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numPr>
          <w:ilvl w:val="0"/>
          <w:numId w:val="0"/>
        </w:numPr>
        <w:kinsoku/>
        <w:wordWrap/>
        <w:overflowPunct/>
        <w:topLinePunct w:val="0"/>
        <w:autoSpaceDE/>
        <w:autoSpaceDN/>
        <w:bidi w:val="0"/>
        <w:spacing w:line="360" w:lineRule="auto"/>
        <w:ind w:left="1926" w:leftChars="114" w:hanging="1687" w:hangingChars="700"/>
        <w:textAlignment w:val="auto"/>
        <w:rPr>
          <w:b/>
          <w:sz w:val="32"/>
          <w:szCs w:val="32"/>
        </w:rPr>
      </w:pPr>
      <w:r>
        <w:rPr>
          <w:rFonts w:hint="eastAsia" w:ascii="宋体" w:hAnsi="宋体" w:cs="宋体"/>
          <w:b/>
          <w:bCs/>
          <w:color w:val="000000" w:themeColor="text1"/>
          <w:sz w:val="24"/>
          <w:szCs w:val="24"/>
          <w:lang w:eastAsia="zh-CN"/>
          <w14:textFill>
            <w14:solidFill>
              <w14:schemeClr w14:val="tx1"/>
            </w14:solidFill>
          </w14:textFill>
        </w:rPr>
        <w:t>附件一：</w:t>
      </w:r>
      <w:r>
        <w:rPr>
          <w:rFonts w:hint="eastAsia" w:ascii="Times New Roman" w:hAnsi="Times New Roman" w:eastAsia="宋体" w:cs="Times New Roman"/>
          <w:b/>
          <w:sz w:val="36"/>
          <w:szCs w:val="36"/>
        </w:rPr>
        <w:cr/>
      </w:r>
      <w:r>
        <w:rPr>
          <w:rFonts w:hint="eastAsia" w:ascii="Calibri" w:hAnsi="Calibri" w:eastAsia="宋体" w:cs="Times New Roman"/>
          <w:b/>
          <w:sz w:val="40"/>
          <w:szCs w:val="44"/>
        </w:rPr>
        <w:t>山东省校方责任保险条款</w:t>
      </w:r>
      <w:r>
        <w:rPr>
          <w:rFonts w:ascii="Calibri" w:hAnsi="Calibri" w:eastAsia="宋体" w:cs="Times New Roman"/>
          <w:b/>
          <w:sz w:val="40"/>
          <w:szCs w:val="44"/>
        </w:rPr>
        <w:cr/>
      </w:r>
    </w:p>
    <w:p>
      <w:pPr>
        <w:widowControl/>
        <w:snapToGrid w:val="0"/>
        <w:spacing w:line="360" w:lineRule="auto"/>
        <w:jc w:val="center"/>
        <w:outlineLvl w:val="1"/>
        <w:rPr>
          <w:rFonts w:hAnsi="宋体" w:cs="宋体"/>
          <w:b/>
          <w:szCs w:val="21"/>
        </w:rPr>
      </w:pPr>
      <w:r>
        <w:rPr>
          <w:rFonts w:hint="eastAsia" w:hAnsi="宋体" w:cs="宋体"/>
          <w:b/>
          <w:szCs w:val="21"/>
        </w:rPr>
        <w:t>总则</w:t>
      </w:r>
    </w:p>
    <w:p>
      <w:pPr>
        <w:widowControl/>
        <w:numPr>
          <w:ilvl w:val="0"/>
          <w:numId w:val="1"/>
        </w:numPr>
        <w:snapToGrid w:val="0"/>
        <w:spacing w:line="360" w:lineRule="auto"/>
        <w:ind w:firstLine="420" w:firstLineChars="200"/>
        <w:rPr>
          <w:rFonts w:hAnsi="宋体" w:cs="宋体"/>
          <w:szCs w:val="21"/>
        </w:rPr>
      </w:pPr>
      <w:r>
        <w:rPr>
          <w:rFonts w:hint="eastAsia" w:hAnsi="宋体" w:cs="宋体"/>
          <w:szCs w:val="21"/>
        </w:rPr>
        <w:t>本保险合同由保险条款、投保单、保险单以及批单组成。凡涉及本保险合同的约定，均应采用书面形式。</w:t>
      </w:r>
    </w:p>
    <w:p>
      <w:pPr>
        <w:widowControl/>
        <w:numPr>
          <w:ilvl w:val="0"/>
          <w:numId w:val="1"/>
        </w:numPr>
        <w:snapToGrid w:val="0"/>
        <w:spacing w:line="360" w:lineRule="auto"/>
        <w:ind w:firstLine="420" w:firstLineChars="200"/>
        <w:rPr>
          <w:rFonts w:hAnsi="宋体" w:cs="宋体"/>
          <w:szCs w:val="21"/>
        </w:rPr>
      </w:pPr>
      <w:r>
        <w:rPr>
          <w:rFonts w:hint="eastAsia" w:hAnsi="宋体" w:cs="宋体"/>
          <w:szCs w:val="21"/>
        </w:rPr>
        <w:t>凡经相关政府部门批准设立的托儿所、幼儿园、中小学、特殊教育学校、各类中等职业学校、高等学校或其他教育机构等均可作为本保险合同的被保险人。</w:t>
      </w:r>
    </w:p>
    <w:p>
      <w:pPr>
        <w:widowControl/>
        <w:snapToGrid w:val="0"/>
        <w:spacing w:line="360" w:lineRule="auto"/>
        <w:jc w:val="center"/>
        <w:outlineLvl w:val="1"/>
        <w:rPr>
          <w:rFonts w:hAnsi="宋体" w:cs="宋体"/>
          <w:b/>
          <w:szCs w:val="21"/>
        </w:rPr>
      </w:pPr>
      <w:r>
        <w:rPr>
          <w:rFonts w:hint="eastAsia" w:hAnsi="宋体" w:cs="宋体"/>
          <w:b/>
          <w:szCs w:val="21"/>
        </w:rPr>
        <w:t>保险责任</w:t>
      </w:r>
    </w:p>
    <w:p>
      <w:pPr>
        <w:widowControl/>
        <w:numPr>
          <w:ilvl w:val="0"/>
          <w:numId w:val="1"/>
        </w:numPr>
        <w:snapToGrid w:val="0"/>
        <w:spacing w:line="360" w:lineRule="auto"/>
        <w:ind w:firstLine="420" w:firstLineChars="200"/>
        <w:rPr>
          <w:rFonts w:hAnsi="宋体" w:cs="宋体"/>
          <w:szCs w:val="21"/>
        </w:rPr>
      </w:pPr>
      <w:r>
        <w:rPr>
          <w:rFonts w:hint="eastAsia" w:hAnsi="宋体" w:cs="宋体"/>
          <w:szCs w:val="21"/>
        </w:rPr>
        <w:t>在保险期间内，中华</w:t>
      </w:r>
      <w:r>
        <w:rPr>
          <w:rFonts w:hAnsi="宋体" w:cs="宋体"/>
          <w:szCs w:val="21"/>
        </w:rPr>
        <w:t>人民</w:t>
      </w:r>
      <w:r>
        <w:rPr>
          <w:rFonts w:hint="eastAsia" w:hAnsi="宋体" w:cs="宋体"/>
          <w:szCs w:val="21"/>
        </w:rPr>
        <w:t>共和国境内（不包括港澳台），在被保险人的在校活动中或由被保险人统一组织或安排的活动过程中，因发生下列情形导致被保险人的学生（以下简称学生）遭受人身损害，依照中华人民共和国法律（不包括港澳台地区法律）（以下简称依法）应由被保险人承担的经济赔偿责任，保险人按照本保险合同的约定负责赔偿：</w:t>
      </w:r>
    </w:p>
    <w:p>
      <w:pPr>
        <w:snapToGrid w:val="0"/>
        <w:spacing w:line="360" w:lineRule="auto"/>
        <w:ind w:firstLine="420" w:firstLineChars="200"/>
        <w:jc w:val="left"/>
        <w:rPr>
          <w:rFonts w:hAnsi="宋体" w:cs="宋体"/>
          <w:szCs w:val="21"/>
        </w:rPr>
      </w:pPr>
      <w:r>
        <w:rPr>
          <w:rFonts w:hint="eastAsia" w:hAnsi="宋体" w:cs="宋体"/>
          <w:szCs w:val="21"/>
        </w:rPr>
        <w:t>（一）被保险人的校舍、场地、其他公共设施，以及被保险人提供给学生使用的学具、教育教学和生活设施、设备不符合国家规定的标准，或者有明显不安全因素的；</w:t>
      </w:r>
    </w:p>
    <w:p>
      <w:pPr>
        <w:snapToGrid w:val="0"/>
        <w:spacing w:line="360" w:lineRule="auto"/>
        <w:ind w:firstLine="420" w:firstLineChars="200"/>
        <w:jc w:val="left"/>
        <w:rPr>
          <w:rFonts w:hAnsi="宋体" w:cs="宋体"/>
          <w:szCs w:val="21"/>
        </w:rPr>
      </w:pPr>
      <w:r>
        <w:rPr>
          <w:rFonts w:hint="eastAsia" w:hAnsi="宋体" w:cs="宋体"/>
          <w:szCs w:val="21"/>
        </w:rPr>
        <w:t>（二）被保险人的安全保卫、消防、设施设备管理等安全管理制度有明显疏漏，或者管理混乱，存在重大安全隐患，而未及时采取措施的；</w:t>
      </w:r>
    </w:p>
    <w:p>
      <w:pPr>
        <w:snapToGrid w:val="0"/>
        <w:spacing w:line="360" w:lineRule="auto"/>
        <w:ind w:firstLine="420" w:firstLineChars="200"/>
        <w:jc w:val="left"/>
        <w:rPr>
          <w:rFonts w:hAnsi="宋体" w:cs="宋体"/>
          <w:szCs w:val="21"/>
        </w:rPr>
      </w:pPr>
      <w:r>
        <w:rPr>
          <w:rFonts w:hint="eastAsia" w:hAnsi="宋体" w:cs="宋体"/>
          <w:szCs w:val="21"/>
        </w:rPr>
        <w:t>（三）被保险人向学生提供的药品、食品、饮用水等不符合国家或者行业的有关标准、要求的；</w:t>
      </w:r>
    </w:p>
    <w:p>
      <w:pPr>
        <w:snapToGrid w:val="0"/>
        <w:spacing w:line="360" w:lineRule="auto"/>
        <w:ind w:firstLine="420" w:firstLineChars="200"/>
        <w:jc w:val="left"/>
        <w:rPr>
          <w:rFonts w:hAnsi="宋体" w:cs="宋体"/>
          <w:szCs w:val="21"/>
        </w:rPr>
      </w:pPr>
      <w:r>
        <w:rPr>
          <w:rFonts w:hint="eastAsia" w:hAnsi="宋体" w:cs="宋体"/>
          <w:szCs w:val="21"/>
        </w:rPr>
        <w:t>（四）被保险人组织学生参加教育教学活动，未对学生进行相应的安全教育，并未在可预见的范围内采取必要的安全措施的；</w:t>
      </w:r>
    </w:p>
    <w:p>
      <w:pPr>
        <w:snapToGrid w:val="0"/>
        <w:spacing w:line="360" w:lineRule="auto"/>
        <w:ind w:firstLine="420" w:firstLineChars="200"/>
        <w:jc w:val="left"/>
        <w:rPr>
          <w:rFonts w:hAnsi="宋体" w:cs="宋体"/>
          <w:szCs w:val="21"/>
        </w:rPr>
      </w:pPr>
      <w:r>
        <w:rPr>
          <w:rFonts w:hint="eastAsia" w:hAnsi="宋体" w:cs="宋体"/>
          <w:szCs w:val="21"/>
        </w:rPr>
        <w:t>（五）被保险人知道教师或者其他工作人员患有不适宜担任教育教学工作的疾病，但未采取必要措施的；</w:t>
      </w:r>
    </w:p>
    <w:p>
      <w:pPr>
        <w:snapToGrid w:val="0"/>
        <w:spacing w:line="360" w:lineRule="auto"/>
        <w:ind w:firstLine="420" w:firstLineChars="200"/>
        <w:jc w:val="left"/>
        <w:rPr>
          <w:rFonts w:hAnsi="宋体" w:cs="宋体"/>
          <w:szCs w:val="21"/>
        </w:rPr>
      </w:pPr>
      <w:r>
        <w:rPr>
          <w:rFonts w:hint="eastAsia" w:hAnsi="宋体" w:cs="宋体"/>
          <w:szCs w:val="21"/>
        </w:rPr>
        <w:t>（六）被保险人违反有关规定，组织或者安排未成年学生从事不宜未成年人参加的校内劳动、体育运动或者其他活动的；</w:t>
      </w:r>
    </w:p>
    <w:p>
      <w:pPr>
        <w:snapToGrid w:val="0"/>
        <w:spacing w:line="360" w:lineRule="auto"/>
        <w:ind w:firstLine="420" w:firstLineChars="200"/>
        <w:jc w:val="left"/>
        <w:rPr>
          <w:rFonts w:hAnsi="宋体" w:cs="宋体"/>
          <w:szCs w:val="21"/>
        </w:rPr>
      </w:pPr>
      <w:r>
        <w:rPr>
          <w:rFonts w:hint="eastAsia" w:hAnsi="宋体" w:cs="宋体"/>
          <w:szCs w:val="21"/>
        </w:rPr>
        <w:t>（七）学生有特异体质或者特定疾病，不宜参加某种教育教学活动，被保险人知道或者应当知道，但未予以必要的注意的；</w:t>
      </w:r>
    </w:p>
    <w:p>
      <w:pPr>
        <w:snapToGrid w:val="0"/>
        <w:spacing w:line="360" w:lineRule="auto"/>
        <w:ind w:firstLine="420" w:firstLineChars="200"/>
        <w:jc w:val="left"/>
        <w:rPr>
          <w:rFonts w:hAnsi="宋体" w:cs="宋体"/>
          <w:szCs w:val="21"/>
        </w:rPr>
      </w:pPr>
      <w:r>
        <w:rPr>
          <w:rFonts w:hint="eastAsia" w:hAnsi="宋体" w:cs="宋体"/>
          <w:szCs w:val="21"/>
        </w:rPr>
        <w:t>（八）学生在校期间突发疾病或者受到伤害，被保险人发现，但未根据实际情况及时采取相应措施，导致不良后果加重的；</w:t>
      </w:r>
    </w:p>
    <w:p>
      <w:pPr>
        <w:snapToGrid w:val="0"/>
        <w:spacing w:line="360" w:lineRule="auto"/>
        <w:ind w:firstLine="420" w:firstLineChars="200"/>
        <w:jc w:val="left"/>
        <w:rPr>
          <w:rFonts w:hAnsi="宋体" w:cs="宋体"/>
          <w:szCs w:val="21"/>
        </w:rPr>
      </w:pPr>
      <w:r>
        <w:rPr>
          <w:rFonts w:hint="eastAsia" w:hAnsi="宋体" w:cs="宋体"/>
          <w:szCs w:val="21"/>
        </w:rPr>
        <w:t>（九）被保险人的教师或者其他工作人员体罚或者变相体罚学生，或者在履行职责过程中违反工作要求、操作规程、职业道德或者其他有关规定的；</w:t>
      </w:r>
    </w:p>
    <w:p>
      <w:pPr>
        <w:snapToGrid w:val="0"/>
        <w:spacing w:line="360" w:lineRule="auto"/>
        <w:ind w:firstLine="420" w:firstLineChars="200"/>
        <w:jc w:val="left"/>
        <w:rPr>
          <w:rFonts w:hAnsi="宋体" w:cs="宋体"/>
          <w:szCs w:val="21"/>
        </w:rPr>
      </w:pPr>
      <w:r>
        <w:rPr>
          <w:rFonts w:hint="eastAsia" w:hAnsi="宋体" w:cs="宋体"/>
          <w:szCs w:val="21"/>
        </w:rPr>
        <w:t>（十）被保险人的教师或者其他工作人员在负有组织、管理未成年学生的职责期间，发现学生行为具有危险性，但未进行必要的管理、告诫或者制止的；</w:t>
      </w:r>
    </w:p>
    <w:p>
      <w:pPr>
        <w:snapToGrid w:val="0"/>
        <w:spacing w:line="360" w:lineRule="auto"/>
        <w:ind w:firstLine="420" w:firstLineChars="200"/>
        <w:jc w:val="left"/>
        <w:rPr>
          <w:rFonts w:hAnsi="宋体" w:cs="宋体"/>
          <w:szCs w:val="21"/>
        </w:rPr>
      </w:pPr>
      <w:r>
        <w:rPr>
          <w:rFonts w:hint="eastAsia" w:hAnsi="宋体" w:cs="宋体"/>
          <w:szCs w:val="21"/>
        </w:rPr>
        <w:t>（十一）对未成年学生擅自离校等与学生人身安全直接相关的信息，被保险人发现或者知道，但未及时告知未成年学生的监护人，导致未成年学生因脱离监护人的保护而发生伤害的；</w:t>
      </w:r>
    </w:p>
    <w:p>
      <w:pPr>
        <w:snapToGrid w:val="0"/>
        <w:spacing w:line="360" w:lineRule="auto"/>
        <w:ind w:firstLine="420" w:firstLineChars="200"/>
        <w:jc w:val="left"/>
        <w:rPr>
          <w:rFonts w:hAnsi="宋体" w:cs="宋体"/>
          <w:szCs w:val="21"/>
        </w:rPr>
      </w:pPr>
      <w:r>
        <w:rPr>
          <w:rFonts w:hint="eastAsia" w:hAnsi="宋体" w:cs="宋体"/>
          <w:szCs w:val="21"/>
        </w:rPr>
        <w:t>（十二）被保险人有未依法履行职责的其他情形的。</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在保险期间内，发生下列情形导致学生遭受人身损害，尽管被保险人已履行相应职责，行为并无不当，但经法院判决、调解或仲裁机构裁决、调解或保险人认可的赔偿处理机构决定被保险人需对受伤害学生给予经济补偿：</w:t>
      </w:r>
    </w:p>
    <w:p>
      <w:pPr>
        <w:tabs>
          <w:tab w:val="left" w:pos="2177"/>
        </w:tabs>
        <w:snapToGrid w:val="0"/>
        <w:spacing w:line="360" w:lineRule="auto"/>
        <w:ind w:firstLine="420" w:firstLineChars="200"/>
        <w:jc w:val="left"/>
        <w:outlineLvl w:val="1"/>
        <w:rPr>
          <w:rFonts w:hAnsi="宋体" w:cs="宋体"/>
          <w:kern w:val="0"/>
          <w:szCs w:val="21"/>
        </w:rPr>
      </w:pPr>
      <w:r>
        <w:rPr>
          <w:rFonts w:hint="eastAsia" w:hAnsi="宋体" w:cs="宋体"/>
          <w:kern w:val="0"/>
          <w:szCs w:val="21"/>
        </w:rPr>
        <w:t>（一）学生在代表被保险人参加各项比赛；</w:t>
      </w:r>
    </w:p>
    <w:p>
      <w:pPr>
        <w:tabs>
          <w:tab w:val="left" w:pos="2177"/>
        </w:tabs>
        <w:snapToGrid w:val="0"/>
        <w:spacing w:line="360" w:lineRule="auto"/>
        <w:ind w:firstLine="420" w:firstLineChars="200"/>
        <w:jc w:val="left"/>
        <w:outlineLvl w:val="1"/>
        <w:rPr>
          <w:rFonts w:hAnsi="宋体" w:cs="宋体"/>
          <w:kern w:val="0"/>
          <w:szCs w:val="21"/>
        </w:rPr>
      </w:pPr>
      <w:r>
        <w:rPr>
          <w:rFonts w:hint="eastAsia" w:hAnsi="宋体" w:cs="宋体"/>
          <w:kern w:val="0"/>
          <w:szCs w:val="21"/>
        </w:rPr>
        <w:t>（二）拥挤、踩踏造成的意外事故；</w:t>
      </w:r>
    </w:p>
    <w:p>
      <w:pPr>
        <w:tabs>
          <w:tab w:val="left" w:pos="2177"/>
        </w:tabs>
        <w:snapToGrid w:val="0"/>
        <w:spacing w:line="360" w:lineRule="auto"/>
        <w:ind w:firstLine="420" w:firstLineChars="200"/>
        <w:jc w:val="left"/>
        <w:outlineLvl w:val="1"/>
        <w:rPr>
          <w:rFonts w:hAnsi="宋体" w:cs="宋体"/>
          <w:kern w:val="0"/>
          <w:szCs w:val="21"/>
        </w:rPr>
      </w:pPr>
      <w:r>
        <w:rPr>
          <w:rFonts w:hint="eastAsia" w:hAnsi="宋体" w:cs="宋体"/>
          <w:kern w:val="0"/>
          <w:szCs w:val="21"/>
        </w:rPr>
        <w:t>（三）火灾、爆炸、煤气中毒等造成的意外事故；</w:t>
      </w:r>
    </w:p>
    <w:p>
      <w:pPr>
        <w:tabs>
          <w:tab w:val="left" w:pos="2177"/>
        </w:tabs>
        <w:snapToGrid w:val="0"/>
        <w:spacing w:line="360" w:lineRule="auto"/>
        <w:ind w:firstLine="420" w:firstLineChars="200"/>
        <w:jc w:val="left"/>
        <w:outlineLvl w:val="1"/>
        <w:rPr>
          <w:rFonts w:hAnsi="宋体" w:cs="宋体"/>
          <w:kern w:val="0"/>
          <w:szCs w:val="21"/>
        </w:rPr>
      </w:pPr>
      <w:r>
        <w:rPr>
          <w:rFonts w:hint="eastAsia" w:hAnsi="宋体" w:cs="宋体"/>
          <w:kern w:val="0"/>
          <w:szCs w:val="21"/>
        </w:rPr>
        <w:t>（四）高空物体坠落造成的意外事故。</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保险事故发生后，被保险人为防止或者减少学生人身损害所支付的必要的、合理的费用（以下简称施救费用），保险人按照本保险合同的约定负责赔偿。</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发生可能引起本保险合同项下赔偿的情形时，被保险人被提起诉讼或仲裁，事先经保险人书面同意支付的合理的、必要的诉讼费、鉴定费、取证费、案件受理费、评估费、公证费、律师费、仲裁费及其他相关费用等（以下简称法律费用），保险人依照本保险合同约定负责赔偿。</w:t>
      </w:r>
    </w:p>
    <w:p>
      <w:pPr>
        <w:widowControl/>
        <w:snapToGrid w:val="0"/>
        <w:spacing w:line="360" w:lineRule="auto"/>
        <w:jc w:val="center"/>
        <w:outlineLvl w:val="1"/>
        <w:rPr>
          <w:rFonts w:hAnsi="宋体" w:cs="宋体"/>
          <w:b/>
          <w:szCs w:val="21"/>
        </w:rPr>
      </w:pPr>
      <w:r>
        <w:rPr>
          <w:rFonts w:hint="eastAsia" w:hAnsi="宋体" w:cs="宋体"/>
          <w:b/>
          <w:szCs w:val="21"/>
        </w:rPr>
        <w:t>责任免除</w:t>
      </w:r>
    </w:p>
    <w:p>
      <w:pPr>
        <w:widowControl/>
        <w:numPr>
          <w:ilvl w:val="0"/>
          <w:numId w:val="1"/>
        </w:numPr>
        <w:snapToGrid w:val="0"/>
        <w:spacing w:line="360" w:lineRule="auto"/>
        <w:ind w:firstLine="424" w:firstLineChars="201"/>
        <w:rPr>
          <w:rFonts w:hAnsi="宋体" w:cs="宋体"/>
          <w:b/>
          <w:kern w:val="0"/>
          <w:szCs w:val="21"/>
        </w:rPr>
      </w:pPr>
      <w:r>
        <w:rPr>
          <w:rFonts w:hint="eastAsia" w:hAnsi="宋体" w:cs="宋体"/>
          <w:b/>
          <w:szCs w:val="21"/>
        </w:rPr>
        <w:t>下列</w:t>
      </w:r>
      <w:r>
        <w:rPr>
          <w:rFonts w:hint="eastAsia" w:hAnsi="宋体" w:cs="宋体"/>
          <w:b/>
          <w:kern w:val="0"/>
          <w:szCs w:val="21"/>
        </w:rPr>
        <w:t>原因造成学生人身损害的，保险人不负赔偿责任：</w:t>
      </w:r>
    </w:p>
    <w:p>
      <w:pPr>
        <w:snapToGrid w:val="0"/>
        <w:spacing w:line="360" w:lineRule="auto"/>
        <w:ind w:firstLine="422" w:firstLineChars="200"/>
        <w:rPr>
          <w:rFonts w:hAnsi="宋体" w:cs="宋体"/>
          <w:b/>
          <w:kern w:val="0"/>
          <w:szCs w:val="21"/>
        </w:rPr>
      </w:pPr>
      <w:r>
        <w:rPr>
          <w:rFonts w:hint="eastAsia" w:hAnsi="宋体" w:cs="宋体"/>
          <w:b/>
          <w:kern w:val="0"/>
          <w:szCs w:val="21"/>
        </w:rPr>
        <w:t>（一）被保险人的故意行为；</w:t>
      </w:r>
    </w:p>
    <w:p>
      <w:pPr>
        <w:snapToGrid w:val="0"/>
        <w:spacing w:line="360" w:lineRule="auto"/>
        <w:ind w:firstLine="422" w:firstLineChars="200"/>
        <w:rPr>
          <w:rFonts w:hAnsi="宋体" w:cs="宋体"/>
          <w:b/>
          <w:kern w:val="0"/>
          <w:szCs w:val="21"/>
        </w:rPr>
      </w:pPr>
      <w:r>
        <w:rPr>
          <w:rFonts w:hint="eastAsia" w:hAnsi="宋体" w:cs="宋体"/>
          <w:b/>
          <w:kern w:val="0"/>
          <w:szCs w:val="21"/>
        </w:rPr>
        <w:t>（二）战争、类似战争行为、敌对行动、军事行动、武装冲突、罢工、骚乱、暴动、恐怖活动；</w:t>
      </w:r>
    </w:p>
    <w:p>
      <w:pPr>
        <w:snapToGrid w:val="0"/>
        <w:spacing w:line="360" w:lineRule="auto"/>
        <w:ind w:firstLine="422" w:firstLineChars="200"/>
        <w:rPr>
          <w:rFonts w:hAnsi="宋体" w:cs="宋体"/>
          <w:b/>
          <w:kern w:val="0"/>
          <w:szCs w:val="21"/>
        </w:rPr>
      </w:pPr>
      <w:r>
        <w:rPr>
          <w:rFonts w:hint="eastAsia" w:hAnsi="宋体" w:cs="宋体"/>
          <w:b/>
          <w:kern w:val="0"/>
          <w:szCs w:val="21"/>
        </w:rPr>
        <w:t>（三）核辐射、核爆炸、核污染及其他放射性污染；</w:t>
      </w:r>
    </w:p>
    <w:p>
      <w:pPr>
        <w:snapToGrid w:val="0"/>
        <w:spacing w:line="360" w:lineRule="auto"/>
        <w:ind w:firstLine="422" w:firstLineChars="200"/>
        <w:rPr>
          <w:rFonts w:hAnsi="宋体" w:cs="宋体"/>
          <w:b/>
          <w:kern w:val="0"/>
          <w:szCs w:val="21"/>
        </w:rPr>
      </w:pPr>
      <w:r>
        <w:rPr>
          <w:rFonts w:hint="eastAsia" w:hAnsi="宋体" w:cs="宋体"/>
          <w:b/>
          <w:kern w:val="0"/>
          <w:szCs w:val="21"/>
        </w:rPr>
        <w:t>（四）大气污染、土地污染、水污染及其他各种污染；</w:t>
      </w:r>
    </w:p>
    <w:p>
      <w:pPr>
        <w:snapToGrid w:val="0"/>
        <w:spacing w:line="360" w:lineRule="auto"/>
        <w:ind w:firstLine="422" w:firstLineChars="200"/>
        <w:rPr>
          <w:rFonts w:hAnsi="宋体" w:cs="宋体"/>
          <w:b/>
          <w:szCs w:val="21"/>
        </w:rPr>
      </w:pPr>
      <w:r>
        <w:rPr>
          <w:rFonts w:hint="eastAsia" w:hAnsi="宋体" w:cs="宋体"/>
          <w:b/>
          <w:szCs w:val="21"/>
        </w:rPr>
        <w:t>（五）不可抗力</w:t>
      </w:r>
      <w:r>
        <w:rPr>
          <w:rFonts w:hint="eastAsia" w:hAnsi="宋体" w:cs="宋体"/>
          <w:szCs w:val="21"/>
        </w:rPr>
        <w:t>；</w:t>
      </w:r>
    </w:p>
    <w:p>
      <w:pPr>
        <w:snapToGrid w:val="0"/>
        <w:spacing w:line="360" w:lineRule="auto"/>
        <w:ind w:firstLine="422" w:firstLineChars="200"/>
        <w:rPr>
          <w:rFonts w:hAnsi="宋体" w:cs="宋体"/>
          <w:b/>
          <w:kern w:val="0"/>
          <w:szCs w:val="21"/>
        </w:rPr>
      </w:pPr>
      <w:r>
        <w:rPr>
          <w:rFonts w:hint="eastAsia" w:hAnsi="宋体" w:cs="宋体"/>
          <w:b/>
          <w:kern w:val="0"/>
          <w:szCs w:val="21"/>
        </w:rPr>
        <w:t>（六）被保险人默许或放任其教师或其他工作人员殴打、体罚或变相体罚学生的行为；</w:t>
      </w:r>
    </w:p>
    <w:p>
      <w:pPr>
        <w:snapToGrid w:val="0"/>
        <w:spacing w:line="360" w:lineRule="auto"/>
        <w:ind w:firstLine="422" w:firstLineChars="200"/>
        <w:rPr>
          <w:rFonts w:hAnsi="宋体" w:cs="宋体"/>
          <w:b/>
          <w:kern w:val="0"/>
          <w:szCs w:val="21"/>
        </w:rPr>
      </w:pPr>
      <w:r>
        <w:rPr>
          <w:rFonts w:hint="eastAsia" w:hAnsi="宋体" w:cs="宋体"/>
          <w:b/>
          <w:kern w:val="0"/>
          <w:szCs w:val="21"/>
        </w:rPr>
        <w:t>（七）学生自伤、自杀的，</w:t>
      </w:r>
      <w:r>
        <w:rPr>
          <w:rFonts w:hint="eastAsia" w:hAnsi="宋体" w:cs="宋体"/>
          <w:bCs/>
          <w:kern w:val="0"/>
          <w:szCs w:val="21"/>
        </w:rPr>
        <w:t>但学生有自伤、自杀倾向，</w:t>
      </w:r>
      <w:r>
        <w:rPr>
          <w:rFonts w:hint="eastAsia" w:hAnsi="宋体" w:cs="宋体"/>
          <w:bCs/>
          <w:szCs w:val="21"/>
        </w:rPr>
        <w:t>被保险人知道或者应当知道，但未予以必要注意</w:t>
      </w:r>
      <w:r>
        <w:rPr>
          <w:rFonts w:hint="eastAsia" w:hAnsi="宋体" w:cs="宋体"/>
          <w:bCs/>
          <w:kern w:val="0"/>
          <w:szCs w:val="21"/>
        </w:rPr>
        <w:t>或被保险人存在限制学生人身自由或体罚、羞辱学生等过错情形的除外；</w:t>
      </w:r>
    </w:p>
    <w:p>
      <w:pPr>
        <w:snapToGrid w:val="0"/>
        <w:spacing w:line="360" w:lineRule="auto"/>
        <w:ind w:firstLine="422" w:firstLineChars="200"/>
        <w:rPr>
          <w:rFonts w:hAnsi="宋体" w:cs="宋体"/>
          <w:b/>
          <w:kern w:val="0"/>
          <w:szCs w:val="21"/>
        </w:rPr>
      </w:pPr>
      <w:r>
        <w:rPr>
          <w:rFonts w:hint="eastAsia" w:hAnsi="宋体" w:cs="宋体"/>
          <w:b/>
          <w:kern w:val="0"/>
          <w:szCs w:val="21"/>
        </w:rPr>
        <w:t>（八）学生有特异体质、特定疾病或者异常心理状态，被保险人不知道或者难于知道的；</w:t>
      </w:r>
    </w:p>
    <w:p>
      <w:pPr>
        <w:snapToGrid w:val="0"/>
        <w:spacing w:line="360" w:lineRule="auto"/>
        <w:ind w:firstLine="422" w:firstLineChars="200"/>
        <w:rPr>
          <w:rFonts w:hAnsi="宋体" w:cs="宋体"/>
          <w:b/>
          <w:kern w:val="0"/>
          <w:szCs w:val="21"/>
        </w:rPr>
      </w:pPr>
      <w:r>
        <w:rPr>
          <w:rFonts w:hint="eastAsia" w:hAnsi="宋体" w:cs="宋体"/>
          <w:b/>
          <w:kern w:val="0"/>
          <w:szCs w:val="21"/>
        </w:rPr>
        <w:t>（九）学生突发疾病，被保险人采取的救护措施并无不当的；</w:t>
      </w:r>
    </w:p>
    <w:p>
      <w:pPr>
        <w:snapToGrid w:val="0"/>
        <w:spacing w:line="360" w:lineRule="auto"/>
        <w:ind w:firstLine="422" w:firstLineChars="200"/>
        <w:rPr>
          <w:rFonts w:hAnsi="宋体" w:cs="宋体"/>
          <w:bCs/>
          <w:kern w:val="0"/>
          <w:szCs w:val="21"/>
        </w:rPr>
      </w:pPr>
      <w:r>
        <w:rPr>
          <w:rFonts w:hint="eastAsia" w:hAnsi="宋体" w:cs="宋体"/>
          <w:b/>
          <w:kern w:val="0"/>
          <w:szCs w:val="21"/>
        </w:rPr>
        <w:t>（十）学生遭受第三者性侵害的</w:t>
      </w:r>
      <w:r>
        <w:rPr>
          <w:rFonts w:hint="eastAsia" w:hAnsi="宋体" w:cs="宋体"/>
          <w:bCs/>
          <w:kern w:val="0"/>
          <w:szCs w:val="21"/>
        </w:rPr>
        <w:t>。</w:t>
      </w:r>
    </w:p>
    <w:p>
      <w:pPr>
        <w:snapToGrid w:val="0"/>
        <w:spacing w:line="360" w:lineRule="auto"/>
        <w:ind w:firstLine="422" w:firstLineChars="200"/>
        <w:rPr>
          <w:rFonts w:hint="eastAsia" w:hAnsi="宋体" w:cs="宋体"/>
          <w:b/>
          <w:kern w:val="0"/>
          <w:szCs w:val="21"/>
        </w:rPr>
      </w:pPr>
      <w:r>
        <w:rPr>
          <w:rFonts w:hint="eastAsia" w:hAnsi="宋体" w:cs="宋体"/>
          <w:b/>
          <w:kern w:val="0"/>
          <w:szCs w:val="21"/>
        </w:rPr>
        <w:t>（十一）雷击、暴雨、暴风、洪水、暴雪、冰雹、沙尘暴、冰凌、泥石流、崖崩、突发性滑坡、火山爆发、地面突然塌陷、地震、海啸及其他人力不可抗拒的破坏力强大的自然现象。</w:t>
      </w:r>
    </w:p>
    <w:p>
      <w:pPr>
        <w:widowControl/>
        <w:numPr>
          <w:ilvl w:val="0"/>
          <w:numId w:val="1"/>
        </w:numPr>
        <w:snapToGrid w:val="0"/>
        <w:spacing w:line="360" w:lineRule="auto"/>
        <w:ind w:firstLine="424" w:firstLineChars="201"/>
        <w:rPr>
          <w:rFonts w:hAnsi="宋体" w:cs="宋体"/>
          <w:b/>
          <w:szCs w:val="21"/>
        </w:rPr>
      </w:pPr>
      <w:r>
        <w:rPr>
          <w:rFonts w:hint="eastAsia" w:hAnsi="宋体" w:cs="宋体"/>
          <w:b/>
          <w:szCs w:val="21"/>
        </w:rPr>
        <w:t>下列损失、费用和责任，保险人不负责赔偿：</w:t>
      </w:r>
    </w:p>
    <w:p>
      <w:pPr>
        <w:snapToGrid w:val="0"/>
        <w:spacing w:line="360" w:lineRule="auto"/>
        <w:ind w:firstLine="422" w:firstLineChars="200"/>
        <w:rPr>
          <w:rFonts w:hAnsi="宋体" w:cs="宋体"/>
          <w:b/>
          <w:kern w:val="0"/>
          <w:szCs w:val="21"/>
        </w:rPr>
      </w:pPr>
      <w:r>
        <w:rPr>
          <w:rFonts w:hint="eastAsia" w:hAnsi="宋体" w:cs="宋体"/>
          <w:b/>
          <w:kern w:val="0"/>
          <w:szCs w:val="21"/>
        </w:rPr>
        <w:t>（一）被保险人根据与他人签订的协议应承担的合同责任，</w:t>
      </w:r>
      <w:r>
        <w:rPr>
          <w:rFonts w:hint="eastAsia" w:hAnsi="宋体" w:cs="宋体"/>
          <w:bCs/>
          <w:kern w:val="0"/>
          <w:szCs w:val="21"/>
        </w:rPr>
        <w:t>但即使没有这种协议被保险人依法仍应承担的经济赔偿责任不在此限；</w:t>
      </w:r>
    </w:p>
    <w:p>
      <w:pPr>
        <w:snapToGrid w:val="0"/>
        <w:spacing w:line="360" w:lineRule="auto"/>
        <w:ind w:firstLine="422" w:firstLineChars="200"/>
        <w:rPr>
          <w:rFonts w:hAnsi="宋体" w:cs="宋体"/>
          <w:b/>
          <w:kern w:val="0"/>
          <w:szCs w:val="21"/>
        </w:rPr>
      </w:pPr>
      <w:r>
        <w:rPr>
          <w:rFonts w:hint="eastAsia" w:hAnsi="宋体" w:cs="宋体"/>
          <w:b/>
          <w:kern w:val="0"/>
          <w:szCs w:val="21"/>
        </w:rPr>
        <w:t>（二）学生在被保险人安排的实习单位进行实习过程中遭受的人身损害；</w:t>
      </w:r>
    </w:p>
    <w:p>
      <w:pPr>
        <w:snapToGrid w:val="0"/>
        <w:spacing w:line="360" w:lineRule="auto"/>
        <w:ind w:firstLine="422" w:firstLineChars="200"/>
        <w:rPr>
          <w:rFonts w:hAnsi="宋体" w:cs="宋体"/>
          <w:b/>
          <w:kern w:val="0"/>
          <w:szCs w:val="21"/>
        </w:rPr>
      </w:pPr>
      <w:r>
        <w:rPr>
          <w:rFonts w:hint="eastAsia" w:hAnsi="宋体" w:cs="宋体"/>
          <w:b/>
          <w:kern w:val="0"/>
          <w:szCs w:val="21"/>
        </w:rPr>
        <w:t>（三）被保险人或其雇员的人身损害及其所有或管理的财产的损失；</w:t>
      </w:r>
    </w:p>
    <w:p>
      <w:pPr>
        <w:snapToGrid w:val="0"/>
        <w:spacing w:line="360" w:lineRule="auto"/>
        <w:ind w:firstLine="422" w:firstLineChars="200"/>
        <w:rPr>
          <w:rFonts w:hAnsi="宋体" w:cs="宋体"/>
          <w:b/>
          <w:kern w:val="0"/>
          <w:szCs w:val="21"/>
        </w:rPr>
      </w:pPr>
      <w:r>
        <w:rPr>
          <w:rFonts w:hint="eastAsia" w:hAnsi="宋体" w:cs="宋体"/>
          <w:b/>
          <w:kern w:val="0"/>
          <w:szCs w:val="21"/>
        </w:rPr>
        <w:t xml:space="preserve">（四）罚款、罚金及惩罚性赔偿； </w:t>
      </w:r>
    </w:p>
    <w:p>
      <w:pPr>
        <w:snapToGrid w:val="0"/>
        <w:spacing w:line="360" w:lineRule="auto"/>
        <w:ind w:firstLine="422" w:firstLineChars="200"/>
        <w:rPr>
          <w:rFonts w:hAnsi="宋体" w:cs="宋体"/>
          <w:b/>
          <w:kern w:val="0"/>
          <w:szCs w:val="21"/>
        </w:rPr>
      </w:pPr>
      <w:r>
        <w:rPr>
          <w:rFonts w:hint="eastAsia" w:hAnsi="宋体" w:cs="宋体"/>
          <w:b/>
          <w:kern w:val="0"/>
          <w:szCs w:val="21"/>
        </w:rPr>
        <w:t>（五）任何财产损失或间接损失；</w:t>
      </w:r>
    </w:p>
    <w:p>
      <w:pPr>
        <w:snapToGrid w:val="0"/>
        <w:spacing w:line="360" w:lineRule="auto"/>
        <w:ind w:firstLine="422" w:firstLineChars="200"/>
        <w:rPr>
          <w:rFonts w:hAnsi="宋体" w:cs="宋体"/>
          <w:b/>
          <w:kern w:val="0"/>
          <w:szCs w:val="21"/>
        </w:rPr>
      </w:pPr>
      <w:r>
        <w:rPr>
          <w:rFonts w:hint="eastAsia" w:hAnsi="宋体" w:cs="宋体"/>
          <w:b/>
          <w:kern w:val="0"/>
          <w:szCs w:val="21"/>
        </w:rPr>
        <w:t>（六）保险单中载明的应由被保险人自行承担的免赔额（率）；</w:t>
      </w:r>
    </w:p>
    <w:p>
      <w:pPr>
        <w:spacing w:after="156" w:afterLines="50"/>
        <w:ind w:firstLine="413" w:firstLineChars="196"/>
        <w:rPr>
          <w:b/>
        </w:rPr>
      </w:pPr>
      <w:r>
        <w:rPr>
          <w:rFonts w:hint="eastAsia" w:hAnsi="宋体" w:cs="宋体"/>
          <w:b/>
          <w:kern w:val="0"/>
          <w:szCs w:val="21"/>
        </w:rPr>
        <w:t>（七）</w:t>
      </w:r>
      <w:r>
        <w:rPr>
          <w:rFonts w:hint="eastAsia" w:ascii="宋体" w:hAnsi="宋体"/>
          <w:b/>
          <w:szCs w:val="21"/>
        </w:rPr>
        <w:t>其他不属于本保险责任范围内的损失、费用和责任，保险人不负责赔偿</w:t>
      </w:r>
      <w:r>
        <w:rPr>
          <w:rFonts w:hint="eastAsia"/>
          <w:b/>
        </w:rPr>
        <w:t>。</w:t>
      </w:r>
    </w:p>
    <w:p>
      <w:pPr>
        <w:snapToGrid w:val="0"/>
        <w:spacing w:line="360" w:lineRule="auto"/>
        <w:ind w:firstLine="422" w:firstLineChars="200"/>
        <w:rPr>
          <w:rFonts w:hAnsi="宋体" w:cs="宋体"/>
          <w:b/>
          <w:kern w:val="0"/>
          <w:szCs w:val="21"/>
        </w:rPr>
      </w:pPr>
    </w:p>
    <w:p>
      <w:pPr>
        <w:widowControl/>
        <w:snapToGrid w:val="0"/>
        <w:spacing w:line="360" w:lineRule="auto"/>
        <w:jc w:val="center"/>
        <w:outlineLvl w:val="1"/>
        <w:rPr>
          <w:rFonts w:hAnsi="宋体" w:cs="宋体"/>
          <w:b/>
          <w:szCs w:val="21"/>
        </w:rPr>
      </w:pPr>
      <w:r>
        <w:rPr>
          <w:rFonts w:hint="eastAsia" w:hAnsi="宋体" w:cs="宋体"/>
          <w:b/>
          <w:szCs w:val="21"/>
        </w:rPr>
        <w:t>责任限额与免赔额</w:t>
      </w:r>
    </w:p>
    <w:p>
      <w:pPr>
        <w:widowControl/>
        <w:numPr>
          <w:ilvl w:val="0"/>
          <w:numId w:val="1"/>
        </w:numPr>
        <w:snapToGrid w:val="0"/>
        <w:spacing w:line="360" w:lineRule="auto"/>
        <w:ind w:firstLine="424" w:firstLineChars="202"/>
        <w:rPr>
          <w:rFonts w:hAnsi="宋体" w:cs="宋体"/>
          <w:bCs/>
          <w:kern w:val="0"/>
          <w:szCs w:val="21"/>
        </w:rPr>
      </w:pPr>
      <w:r>
        <w:rPr>
          <w:rFonts w:hint="eastAsia" w:hAnsi="宋体" w:cs="宋体"/>
          <w:bCs/>
          <w:kern w:val="0"/>
          <w:szCs w:val="21"/>
        </w:rPr>
        <w:t>本保险合同的责任限额包括累计责任限额、每次事故责任限额、每次事故每人施救费用责任限额、每次事故法律费用责任限额、累计法律费用责任限额、每次事故每人责任限额、</w:t>
      </w:r>
      <w:r>
        <w:rPr>
          <w:rFonts w:hint="eastAsia" w:hAnsi="宋体" w:cs="宋体"/>
          <w:kern w:val="0"/>
          <w:szCs w:val="21"/>
        </w:rPr>
        <w:t>每次事故每人医疗费用责任限额、</w:t>
      </w:r>
      <w:r>
        <w:rPr>
          <w:rFonts w:hint="eastAsia" w:hAnsi="宋体" w:cs="宋体"/>
          <w:szCs w:val="21"/>
        </w:rPr>
        <w:t>每次事故每人精神损害抚慰金责任限额</w:t>
      </w:r>
      <w:r>
        <w:rPr>
          <w:rFonts w:hint="eastAsia" w:hAnsi="宋体" w:cs="宋体"/>
          <w:bCs/>
          <w:kern w:val="0"/>
          <w:szCs w:val="21"/>
        </w:rPr>
        <w:t>。</w:t>
      </w:r>
    </w:p>
    <w:p>
      <w:pPr>
        <w:widowControl/>
        <w:numPr>
          <w:ilvl w:val="0"/>
          <w:numId w:val="1"/>
        </w:numPr>
        <w:snapToGrid w:val="0"/>
        <w:spacing w:line="360" w:lineRule="auto"/>
        <w:ind w:firstLine="424" w:firstLineChars="202"/>
        <w:rPr>
          <w:rFonts w:hAnsi="宋体" w:cs="宋体"/>
          <w:b/>
          <w:kern w:val="0"/>
          <w:szCs w:val="21"/>
        </w:rPr>
      </w:pPr>
      <w:r>
        <w:rPr>
          <w:rFonts w:hint="eastAsia" w:hAnsi="宋体" w:cs="宋体"/>
          <w:bCs/>
          <w:kern w:val="0"/>
          <w:szCs w:val="21"/>
        </w:rPr>
        <w:t>免赔额由投保人与保险人在签订保险合同</w:t>
      </w:r>
      <w:r>
        <w:rPr>
          <w:rFonts w:hAnsi="宋体" w:cs="宋体"/>
          <w:bCs/>
          <w:kern w:val="0"/>
          <w:szCs w:val="21"/>
        </w:rPr>
        <w:t>时</w:t>
      </w:r>
      <w:r>
        <w:rPr>
          <w:rFonts w:hint="eastAsia" w:hAnsi="宋体" w:cs="宋体"/>
          <w:bCs/>
          <w:kern w:val="0"/>
          <w:szCs w:val="21"/>
        </w:rPr>
        <w:t>协商确定，并在保险单中载明</w:t>
      </w:r>
      <w:r>
        <w:rPr>
          <w:rFonts w:hint="eastAsia" w:hAnsi="宋体" w:cs="宋体"/>
          <w:b/>
          <w:kern w:val="0"/>
          <w:szCs w:val="21"/>
        </w:rPr>
        <w:t>。</w:t>
      </w:r>
    </w:p>
    <w:p>
      <w:pPr>
        <w:widowControl/>
        <w:snapToGrid w:val="0"/>
        <w:spacing w:line="360" w:lineRule="auto"/>
        <w:jc w:val="center"/>
        <w:outlineLvl w:val="1"/>
        <w:rPr>
          <w:rFonts w:hAnsi="宋体" w:cs="宋体"/>
          <w:b/>
          <w:szCs w:val="21"/>
        </w:rPr>
      </w:pPr>
      <w:r>
        <w:rPr>
          <w:rFonts w:hint="eastAsia" w:hAnsi="宋体" w:cs="宋体"/>
          <w:b/>
          <w:szCs w:val="21"/>
        </w:rPr>
        <w:t>保险期间</w:t>
      </w:r>
    </w:p>
    <w:p>
      <w:pPr>
        <w:widowControl/>
        <w:numPr>
          <w:ilvl w:val="0"/>
          <w:numId w:val="1"/>
        </w:numPr>
        <w:snapToGrid w:val="0"/>
        <w:spacing w:line="360" w:lineRule="auto"/>
        <w:ind w:firstLine="424" w:firstLineChars="202"/>
        <w:rPr>
          <w:rFonts w:hAnsi="宋体" w:cs="宋体"/>
          <w:bCs/>
          <w:szCs w:val="21"/>
        </w:rPr>
      </w:pPr>
      <w:r>
        <w:rPr>
          <w:rFonts w:hint="eastAsia" w:hAnsi="宋体" w:cs="宋体"/>
          <w:bCs/>
          <w:kern w:val="0"/>
          <w:szCs w:val="21"/>
        </w:rPr>
        <w:t>除</w:t>
      </w:r>
      <w:r>
        <w:rPr>
          <w:rFonts w:hint="eastAsia" w:hAnsi="宋体" w:cs="宋体"/>
          <w:bCs/>
          <w:szCs w:val="21"/>
        </w:rPr>
        <w:t>另有约定外，保险期间为一年，以保险单载明的起讫时间为准。</w:t>
      </w:r>
    </w:p>
    <w:p>
      <w:pPr>
        <w:widowControl/>
        <w:snapToGrid w:val="0"/>
        <w:spacing w:line="360" w:lineRule="auto"/>
        <w:jc w:val="center"/>
        <w:outlineLvl w:val="1"/>
        <w:rPr>
          <w:rFonts w:hAnsi="宋体" w:cs="宋体"/>
          <w:b/>
          <w:szCs w:val="21"/>
        </w:rPr>
      </w:pPr>
      <w:r>
        <w:rPr>
          <w:rFonts w:hint="eastAsia" w:hAnsi="宋体" w:cs="宋体"/>
          <w:b/>
          <w:szCs w:val="21"/>
        </w:rPr>
        <w:t>保险费</w:t>
      </w:r>
    </w:p>
    <w:p>
      <w:pPr>
        <w:widowControl/>
        <w:numPr>
          <w:ilvl w:val="0"/>
          <w:numId w:val="1"/>
        </w:numPr>
        <w:snapToGrid w:val="0"/>
        <w:spacing w:line="360" w:lineRule="auto"/>
        <w:ind w:firstLine="426" w:firstLineChars="202"/>
        <w:rPr>
          <w:rFonts w:hAnsi="宋体" w:cs="宋体"/>
          <w:b/>
          <w:szCs w:val="21"/>
        </w:rPr>
      </w:pPr>
      <w:r>
        <w:rPr>
          <w:rFonts w:hint="eastAsia" w:hAnsi="宋体" w:cs="宋体"/>
          <w:b/>
          <w:kern w:val="0"/>
          <w:szCs w:val="21"/>
        </w:rPr>
        <w:t xml:space="preserve"> </w:t>
      </w:r>
      <w:r>
        <w:rPr>
          <w:rFonts w:hint="eastAsia" w:hAnsi="宋体" w:cs="宋体"/>
          <w:szCs w:val="21"/>
        </w:rPr>
        <w:t>除另有约定外，本保险合同的保险费由保险人根据责任限额及被保险人的风险状况确定。</w:t>
      </w:r>
    </w:p>
    <w:p>
      <w:pPr>
        <w:widowControl/>
        <w:snapToGrid w:val="0"/>
        <w:spacing w:line="360" w:lineRule="auto"/>
        <w:jc w:val="center"/>
        <w:outlineLvl w:val="1"/>
        <w:rPr>
          <w:rFonts w:hAnsi="宋体" w:cs="宋体"/>
          <w:b/>
          <w:szCs w:val="21"/>
        </w:rPr>
      </w:pPr>
      <w:r>
        <w:rPr>
          <w:rFonts w:hint="eastAsia" w:hAnsi="宋体" w:cs="宋体"/>
          <w:b/>
          <w:szCs w:val="21"/>
        </w:rPr>
        <w:t>保险人义务</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本保险合同成立后，保险人应当及时向投保人签发保险单或其他保险凭证。</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保险事故发生后，被保险人提供的有关索赔的证明和资料不完整的，保险人应当及时一次性通知投保人、被保险人补充提供。</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保险人收到被保险人的赔偿请求后，应当及时做出核定，并将核定结果通知被保险人。情形复杂的，应当在三十日内做出核定并通知被保险人，对于属于保险责任的，在与被保险人达成有关赔偿金额的协议后十日内，履行赔偿义务。</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保险人按照前款的规定做出核定后，对不属于保险责任的，应当自做出核定之日起三日内向被保险人发出拒绝赔偿保险金通知书，并说明理由。</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 xml:space="preserve">保险人自收到赔偿保险金的请求和有关证明、资料之日起六十日内，对其赔偿保险金的数额不能确定的，应当根据已有证明和资料可以确定的数额先予支付；保险人最终确定赔偿的数额后，应当支付相应的差额。 </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被保险人给学生造成损害，被保险人对学生应负的赔偿责任确定的，根据被保险人的请求，保险人应当直接向提出损害赔偿请求的学生支付赔款。</w:t>
      </w:r>
    </w:p>
    <w:p>
      <w:pPr>
        <w:widowControl/>
        <w:snapToGrid w:val="0"/>
        <w:spacing w:line="360" w:lineRule="auto"/>
        <w:ind w:firstLine="420" w:firstLineChars="200"/>
        <w:rPr>
          <w:rFonts w:hAnsi="宋体" w:cs="宋体"/>
          <w:szCs w:val="21"/>
        </w:rPr>
      </w:pPr>
      <w:r>
        <w:rPr>
          <w:rFonts w:hint="eastAsia" w:hAnsi="宋体" w:cs="宋体"/>
          <w:szCs w:val="21"/>
        </w:rPr>
        <w:t>被保险人怠于提出索赔的，学生有权根据本保险合同就其应获赔偿部分直接向保险人请求赔偿保险金。</w:t>
      </w:r>
    </w:p>
    <w:p>
      <w:pPr>
        <w:widowControl/>
        <w:snapToGrid w:val="0"/>
        <w:spacing w:line="360" w:lineRule="auto"/>
        <w:ind w:firstLine="420" w:firstLineChars="200"/>
        <w:rPr>
          <w:rFonts w:hAnsi="宋体" w:cs="宋体"/>
          <w:szCs w:val="21"/>
        </w:rPr>
      </w:pPr>
      <w:r>
        <w:rPr>
          <w:rFonts w:hint="eastAsia" w:hAnsi="宋体" w:cs="宋体"/>
          <w:szCs w:val="21"/>
        </w:rPr>
        <w:t>被保险人给学生造成损害，被保险人未向该学生赔偿的，保险人不得向被保险人赔偿保险金。</w:t>
      </w:r>
    </w:p>
    <w:p>
      <w:pPr>
        <w:widowControl/>
        <w:snapToGrid w:val="0"/>
        <w:spacing w:line="360" w:lineRule="auto"/>
        <w:jc w:val="center"/>
        <w:outlineLvl w:val="1"/>
        <w:rPr>
          <w:rFonts w:hAnsi="宋体" w:cs="宋体"/>
          <w:b/>
          <w:szCs w:val="21"/>
        </w:rPr>
      </w:pPr>
      <w:r>
        <w:rPr>
          <w:rFonts w:hint="eastAsia" w:hAnsi="宋体" w:cs="宋体"/>
          <w:b/>
          <w:szCs w:val="21"/>
        </w:rPr>
        <w:t>投保人、被保险人义务</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订立保险合同，保险人就保险标的或被保险人的有关情况提出询问的，投保人应当如实告知，并如实填写投保单。</w:t>
      </w:r>
    </w:p>
    <w:p>
      <w:pPr>
        <w:widowControl/>
        <w:snapToGrid w:val="0"/>
        <w:spacing w:line="360" w:lineRule="auto"/>
        <w:ind w:firstLine="422" w:firstLineChars="200"/>
        <w:jc w:val="left"/>
        <w:rPr>
          <w:rFonts w:hAnsi="宋体" w:cs="宋体"/>
          <w:b/>
          <w:szCs w:val="21"/>
        </w:rPr>
      </w:pPr>
      <w:r>
        <w:rPr>
          <w:rFonts w:hint="eastAsia" w:hAnsi="宋体" w:cs="宋体"/>
          <w:b/>
          <w:szCs w:val="21"/>
        </w:rPr>
        <w:t>投保人故意或因重大过失未履行前款规定的如实告知义务，足以影响保险人决定是否同意承保或提高保险费率的，保险人有权解除保险合同。</w:t>
      </w:r>
    </w:p>
    <w:p>
      <w:pPr>
        <w:widowControl/>
        <w:snapToGrid w:val="0"/>
        <w:spacing w:line="360" w:lineRule="auto"/>
        <w:ind w:firstLine="420" w:firstLineChars="200"/>
        <w:jc w:val="left"/>
        <w:rPr>
          <w:rFonts w:hAnsi="宋体" w:cs="宋体"/>
          <w:szCs w:val="21"/>
        </w:rPr>
      </w:pPr>
      <w:r>
        <w:rPr>
          <w:rFonts w:hint="eastAsia" w:hAnsi="宋体" w:cs="宋体"/>
          <w:szCs w:val="21"/>
        </w:rPr>
        <w:t>前款规定的合同解除权，自保险人知道有解除事由之日起，超过三十日不行使而消灭。发生保险事故的，保险人应当承担赔偿保险金的责任。</w:t>
      </w:r>
    </w:p>
    <w:p>
      <w:pPr>
        <w:widowControl/>
        <w:snapToGrid w:val="0"/>
        <w:spacing w:line="360" w:lineRule="auto"/>
        <w:ind w:firstLine="422" w:firstLineChars="200"/>
        <w:jc w:val="left"/>
        <w:rPr>
          <w:rFonts w:hAnsi="宋体" w:cs="宋体"/>
          <w:b/>
          <w:szCs w:val="21"/>
        </w:rPr>
      </w:pPr>
      <w:r>
        <w:rPr>
          <w:rFonts w:hint="eastAsia" w:hAnsi="宋体" w:cs="宋体"/>
          <w:b/>
          <w:szCs w:val="21"/>
        </w:rPr>
        <w:t>投保人故意不履行如实告知义务的，保险人对于合同解除前发生的保险事故，不承担赔偿保险金的责任，并不退还保险费。</w:t>
      </w:r>
    </w:p>
    <w:p>
      <w:pPr>
        <w:widowControl/>
        <w:snapToGrid w:val="0"/>
        <w:spacing w:line="360" w:lineRule="auto"/>
        <w:ind w:firstLine="422" w:firstLineChars="200"/>
        <w:jc w:val="left"/>
        <w:rPr>
          <w:rFonts w:hAnsi="宋体" w:cs="宋体"/>
          <w:b/>
          <w:szCs w:val="21"/>
        </w:rPr>
      </w:pPr>
      <w:r>
        <w:rPr>
          <w:rFonts w:hint="eastAsia" w:hAnsi="宋体" w:cs="宋体"/>
          <w:b/>
          <w:szCs w:val="21"/>
        </w:rPr>
        <w:t>投保人因重大过失未履行如实告知义务，对保险事故的发生有严重影响的，保险人对于合同解除前发生的保险事故，不承担赔偿保险金的责任，但应当退还保险费。</w:t>
      </w:r>
    </w:p>
    <w:p>
      <w:pPr>
        <w:widowControl/>
        <w:snapToGrid w:val="0"/>
        <w:spacing w:line="360" w:lineRule="auto"/>
        <w:ind w:firstLine="420" w:firstLineChars="200"/>
        <w:jc w:val="left"/>
        <w:rPr>
          <w:rFonts w:hAnsi="宋体" w:cs="宋体"/>
          <w:szCs w:val="21"/>
        </w:rPr>
      </w:pPr>
      <w:r>
        <w:rPr>
          <w:rFonts w:hint="eastAsia" w:hAnsi="宋体" w:cs="宋体"/>
          <w:szCs w:val="21"/>
        </w:rPr>
        <w:t>保险人在合同订立时已经知道投保人未如实告知的情况的，保险人不得解除合同；发生保险事故的，保险人应当承担赔偿保险金的责任。</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投保人应按照合同约定缴纳保险费。</w:t>
      </w:r>
    </w:p>
    <w:p>
      <w:pPr>
        <w:widowControl/>
        <w:numPr>
          <w:ilvl w:val="0"/>
          <w:numId w:val="1"/>
        </w:numPr>
        <w:snapToGrid w:val="0"/>
        <w:spacing w:line="360" w:lineRule="auto"/>
        <w:ind w:firstLine="424" w:firstLineChars="202"/>
        <w:rPr>
          <w:rFonts w:hAnsi="宋体" w:cs="宋体"/>
          <w:b/>
          <w:szCs w:val="21"/>
        </w:rPr>
      </w:pPr>
      <w:r>
        <w:rPr>
          <w:rFonts w:hint="eastAsia" w:hAnsi="宋体" w:cs="宋体"/>
          <w:szCs w:val="21"/>
        </w:rPr>
        <w:t>被保险人应当在学生进行必要的安全教育和自护自救教育；严格遵守国家有关法律法规，确保教育教学和生活设施、设备符合安全标准；建立健全安全制度，采取相应的管理措施，预防和消除教育教学环境中存在的安全隐患，加强管理，采取合理的预防措施，尽力避免或减少责任事故的发生。</w:t>
      </w:r>
    </w:p>
    <w:p>
      <w:pPr>
        <w:widowControl/>
        <w:numPr>
          <w:ilvl w:val="0"/>
          <w:numId w:val="1"/>
        </w:numPr>
        <w:snapToGrid w:val="0"/>
        <w:spacing w:line="360" w:lineRule="auto"/>
        <w:ind w:firstLine="424"/>
        <w:rPr>
          <w:rFonts w:hAnsi="宋体" w:cs="宋体"/>
          <w:szCs w:val="21"/>
        </w:rPr>
      </w:pPr>
      <w:r>
        <w:rPr>
          <w:rFonts w:hint="eastAsia" w:hAnsi="宋体" w:cs="宋体"/>
          <w:szCs w:val="21"/>
        </w:rPr>
        <w:t>在合同有效期内，保险标的的危险程度显著增加的，被保险人应当按照合同约定及时通知保险人，保险人可以按照合同约定增加保险费或者解除合同。保险人解除合同的，应当将已收取的保险费，按照合同约定扣除自保险责任开始之日起至合同解除之日止应收的部分后，退还投保人。</w:t>
      </w:r>
    </w:p>
    <w:p>
      <w:pPr>
        <w:widowControl/>
        <w:snapToGrid w:val="0"/>
        <w:spacing w:line="360" w:lineRule="auto"/>
        <w:ind w:firstLine="422" w:firstLineChars="200"/>
        <w:rPr>
          <w:rFonts w:hAnsi="宋体" w:cs="宋体"/>
          <w:b/>
          <w:kern w:val="0"/>
          <w:szCs w:val="21"/>
        </w:rPr>
      </w:pPr>
      <w:r>
        <w:rPr>
          <w:rFonts w:hint="eastAsia" w:hAnsi="宋体" w:cs="宋体"/>
          <w:b/>
          <w:kern w:val="0"/>
          <w:szCs w:val="21"/>
        </w:rPr>
        <w:t>被保险人未履行前款约定的通知义务的，因保险标的的危险程度显著增加而发生的保险事故，保险人不承担赔偿保险金的责任。</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保险事故发生时，被保险人应当：</w:t>
      </w:r>
    </w:p>
    <w:p>
      <w:pPr>
        <w:widowControl/>
        <w:snapToGrid w:val="0"/>
        <w:spacing w:line="360" w:lineRule="auto"/>
        <w:ind w:firstLine="420" w:firstLineChars="200"/>
        <w:rPr>
          <w:rFonts w:hAnsi="宋体" w:cs="宋体"/>
          <w:szCs w:val="21"/>
        </w:rPr>
      </w:pPr>
      <w:r>
        <w:rPr>
          <w:rFonts w:hint="eastAsia" w:hAnsi="宋体" w:cs="宋体"/>
          <w:szCs w:val="21"/>
        </w:rPr>
        <w:t>（一）尽力采取必要的措施，防止或减少损失；</w:t>
      </w:r>
    </w:p>
    <w:p>
      <w:pPr>
        <w:widowControl/>
        <w:snapToGrid w:val="0"/>
        <w:spacing w:line="360" w:lineRule="auto"/>
        <w:ind w:firstLine="420" w:firstLineChars="200"/>
        <w:rPr>
          <w:rFonts w:hAnsi="宋体" w:cs="宋体"/>
          <w:szCs w:val="21"/>
        </w:rPr>
      </w:pPr>
      <w:r>
        <w:rPr>
          <w:rFonts w:hint="eastAsia" w:hAnsi="宋体" w:cs="宋体"/>
          <w:szCs w:val="21"/>
        </w:rPr>
        <w:t>（二）及时通知保险人，并书面说明事故发生的原因、经过和损失情况，</w:t>
      </w:r>
      <w:r>
        <w:rPr>
          <w:rFonts w:hint="eastAsia" w:hAnsi="宋体" w:cs="宋体"/>
          <w:b/>
          <w:szCs w:val="21"/>
        </w:rPr>
        <w:t>故意或因重大过失未及时通知，致使保险事故的性质、原因、损失程度等难以确定的，保险人对无法确定的部分，不承担赔偿责任，</w:t>
      </w:r>
      <w:r>
        <w:rPr>
          <w:rFonts w:hint="eastAsia" w:hAnsi="宋体" w:cs="宋体"/>
          <w:szCs w:val="21"/>
        </w:rPr>
        <w:t>但保险人通过其他途径已经及时知道或应当及时知道保险事故发生的除外。</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发生保险责任范围内的损失，应由有关责任方负责赔偿的，被保险人应行使或保留向该责任方请求赔偿的权利。</w:t>
      </w:r>
    </w:p>
    <w:p>
      <w:pPr>
        <w:widowControl/>
        <w:snapToGrid w:val="0"/>
        <w:spacing w:line="360" w:lineRule="auto"/>
        <w:ind w:firstLine="420"/>
        <w:rPr>
          <w:rFonts w:hAnsi="宋体" w:cs="宋体"/>
          <w:b/>
          <w:szCs w:val="21"/>
        </w:rPr>
      </w:pPr>
      <w:r>
        <w:rPr>
          <w:rFonts w:hint="eastAsia" w:hAnsi="宋体" w:cs="宋体"/>
          <w:b/>
          <w:szCs w:val="21"/>
        </w:rPr>
        <w:t>保险事故发生后，保险人未赔偿保险金之前，被保险人放弃对有关责任方请求赔偿的权利的，保险人不承担赔偿责任。</w:t>
      </w:r>
    </w:p>
    <w:p>
      <w:pPr>
        <w:widowControl/>
        <w:snapToGrid w:val="0"/>
        <w:spacing w:line="360" w:lineRule="auto"/>
        <w:ind w:firstLine="420"/>
        <w:rPr>
          <w:rFonts w:hAnsi="宋体" w:cs="宋体"/>
          <w:b/>
          <w:szCs w:val="21"/>
        </w:rPr>
      </w:pPr>
      <w:r>
        <w:rPr>
          <w:rFonts w:hint="eastAsia" w:hAnsi="宋体" w:cs="宋体"/>
          <w:b/>
          <w:szCs w:val="21"/>
        </w:rPr>
        <w:t>保险人向被保险人赔偿保险金后，被保险人未经保险人同意放弃对有关责任方请求赔偿的权利的，该行为无效。</w:t>
      </w:r>
    </w:p>
    <w:p>
      <w:pPr>
        <w:widowControl/>
        <w:snapToGrid w:val="0"/>
        <w:spacing w:line="360" w:lineRule="auto"/>
        <w:ind w:firstLine="420"/>
        <w:rPr>
          <w:rFonts w:hAnsi="宋体" w:cs="宋体"/>
          <w:szCs w:val="21"/>
        </w:rPr>
      </w:pPr>
      <w:r>
        <w:rPr>
          <w:rFonts w:hint="eastAsia" w:hAnsi="宋体" w:cs="宋体"/>
          <w:szCs w:val="21"/>
        </w:rPr>
        <w:t>在保险人向有关责任方行使代位请求赔偿权利时，被保险人应当向保险人提供必要的文件和其所知道的有关情况。</w:t>
      </w:r>
    </w:p>
    <w:p>
      <w:pPr>
        <w:widowControl/>
        <w:snapToGrid w:val="0"/>
        <w:spacing w:line="360" w:lineRule="auto"/>
        <w:ind w:firstLine="420"/>
        <w:rPr>
          <w:rFonts w:hAnsi="宋体" w:cs="宋体"/>
          <w:b/>
          <w:szCs w:val="21"/>
        </w:rPr>
      </w:pPr>
      <w:r>
        <w:rPr>
          <w:rFonts w:hint="eastAsia" w:hAnsi="宋体" w:cs="宋体"/>
          <w:b/>
          <w:szCs w:val="21"/>
        </w:rPr>
        <w:t>由于被保险人的故意或者重大过失致使保险人不能行使代位请求赔偿的权利的，保险人可以扣减或者要求返还相应的保险金。</w:t>
      </w:r>
    </w:p>
    <w:p>
      <w:pPr>
        <w:widowControl/>
        <w:numPr>
          <w:ilvl w:val="0"/>
          <w:numId w:val="1"/>
        </w:numPr>
        <w:snapToGrid w:val="0"/>
        <w:spacing w:line="360" w:lineRule="auto"/>
        <w:ind w:firstLine="424" w:firstLineChars="201"/>
        <w:rPr>
          <w:rFonts w:hAnsi="宋体" w:cs="宋体"/>
          <w:b/>
          <w:bCs/>
          <w:szCs w:val="21"/>
        </w:rPr>
      </w:pPr>
      <w:r>
        <w:rPr>
          <w:rFonts w:hint="eastAsia" w:hAnsi="宋体" w:cs="宋体"/>
          <w:b/>
          <w:bCs/>
          <w:szCs w:val="21"/>
        </w:rPr>
        <w:t>未经保险人书面同意，被保险人对学生做出的任何承诺、拒绝、出价、约定、付款或赔偿，保险人不受其约束。对于被保险人自行承诺或支付的赔偿金额，保险人有权重新核定，不属于本保险责任范围或超出责任限额的，保险人不承担赔偿责任。</w:t>
      </w:r>
    </w:p>
    <w:p>
      <w:pPr>
        <w:widowControl/>
        <w:numPr>
          <w:ilvl w:val="0"/>
          <w:numId w:val="1"/>
        </w:numPr>
        <w:snapToGrid w:val="0"/>
        <w:spacing w:line="360" w:lineRule="auto"/>
        <w:ind w:firstLine="422" w:firstLineChars="201"/>
        <w:rPr>
          <w:rFonts w:hAnsi="宋体" w:cs="宋体"/>
          <w:szCs w:val="21"/>
        </w:rPr>
      </w:pPr>
      <w:r>
        <w:rPr>
          <w:rFonts w:hint="eastAsia" w:hAnsi="宋体" w:cs="宋体"/>
          <w:szCs w:val="21"/>
        </w:rPr>
        <w:t>被保险人获悉可能发生诉讼、仲裁时，应及时以书面形式通知保险人；接到法院传票或其他法律文书后，应将其副本及时送交保险人。必要时，经被保险人同意，保险人可以以被保险人的名义处理有关诉讼或仲裁事宜，被保险人应提供有关文件并给予必要协助。</w:t>
      </w:r>
    </w:p>
    <w:p>
      <w:pPr>
        <w:widowControl/>
        <w:snapToGrid w:val="0"/>
        <w:spacing w:line="360" w:lineRule="auto"/>
        <w:ind w:firstLine="424" w:firstLineChars="201"/>
        <w:rPr>
          <w:rFonts w:hAnsi="宋体" w:cs="宋体"/>
          <w:szCs w:val="21"/>
        </w:rPr>
      </w:pPr>
      <w:r>
        <w:rPr>
          <w:rFonts w:hint="eastAsia" w:hAnsi="宋体" w:cs="宋体"/>
          <w:b/>
          <w:szCs w:val="21"/>
        </w:rPr>
        <w:t>对因未及时提供上述通知或必要协助导致扩大的损失，保险人不承担赔偿责任。</w:t>
      </w:r>
    </w:p>
    <w:p>
      <w:pPr>
        <w:widowControl/>
        <w:snapToGrid w:val="0"/>
        <w:spacing w:line="360" w:lineRule="auto"/>
        <w:jc w:val="center"/>
        <w:outlineLvl w:val="1"/>
        <w:rPr>
          <w:rFonts w:hAnsi="宋体" w:cs="宋体"/>
          <w:b/>
          <w:szCs w:val="21"/>
        </w:rPr>
      </w:pPr>
      <w:r>
        <w:rPr>
          <w:rFonts w:hint="eastAsia" w:hAnsi="宋体" w:cs="宋体"/>
          <w:b/>
          <w:szCs w:val="21"/>
        </w:rPr>
        <w:t>赔偿处理</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发生保险事故后，保险人的赔偿金额以按照下列方式之一确定的被保险人的经济赔偿责任为依据：</w:t>
      </w:r>
    </w:p>
    <w:p>
      <w:pPr>
        <w:widowControl/>
        <w:snapToGrid w:val="0"/>
        <w:spacing w:line="360" w:lineRule="auto"/>
        <w:ind w:firstLine="420"/>
        <w:rPr>
          <w:rFonts w:hAnsi="宋体" w:cs="宋体"/>
          <w:szCs w:val="21"/>
        </w:rPr>
      </w:pPr>
      <w:r>
        <w:rPr>
          <w:rFonts w:hint="eastAsia" w:hAnsi="宋体" w:cs="宋体"/>
          <w:szCs w:val="21"/>
        </w:rPr>
        <w:t>（一）保险人认可的赔偿处理机构依据《中华人民共和国侵权责任法》、《中华人民共和国民法通则》等法律法规及本保险合同的约定做出的赔偿决定；</w:t>
      </w:r>
    </w:p>
    <w:p>
      <w:pPr>
        <w:widowControl/>
        <w:snapToGrid w:val="0"/>
        <w:spacing w:line="360" w:lineRule="auto"/>
        <w:ind w:firstLine="420"/>
        <w:rPr>
          <w:rFonts w:hAnsi="宋体" w:cs="宋体"/>
          <w:szCs w:val="21"/>
        </w:rPr>
      </w:pPr>
      <w:r>
        <w:rPr>
          <w:rFonts w:hint="eastAsia" w:hAnsi="宋体" w:cs="宋体"/>
          <w:szCs w:val="21"/>
        </w:rPr>
        <w:t>（二）人民法院判决、仲裁机构裁决、或</w:t>
      </w:r>
      <w:r>
        <w:rPr>
          <w:rFonts w:hAnsi="宋体" w:cs="宋体"/>
          <w:szCs w:val="21"/>
        </w:rPr>
        <w:t>经保险人认可的</w:t>
      </w:r>
      <w:r>
        <w:rPr>
          <w:rFonts w:hint="eastAsia" w:hAnsi="宋体" w:cs="宋体"/>
          <w:szCs w:val="21"/>
        </w:rPr>
        <w:t>调解；</w:t>
      </w:r>
    </w:p>
    <w:p>
      <w:pPr>
        <w:widowControl/>
        <w:snapToGrid w:val="0"/>
        <w:spacing w:line="360" w:lineRule="auto"/>
        <w:ind w:firstLine="420"/>
        <w:rPr>
          <w:rFonts w:hAnsi="宋体" w:cs="宋体"/>
          <w:szCs w:val="21"/>
        </w:rPr>
      </w:pPr>
      <w:r>
        <w:rPr>
          <w:rFonts w:hint="eastAsia" w:hAnsi="宋体" w:cs="宋体"/>
          <w:szCs w:val="21"/>
        </w:rPr>
        <w:t>（三）保险人认可的其他方式。</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被保险人向保险人请求赔偿时，应提交下列单证材料：</w:t>
      </w:r>
    </w:p>
    <w:p>
      <w:pPr>
        <w:widowControl/>
        <w:snapToGrid w:val="0"/>
        <w:spacing w:line="360" w:lineRule="auto"/>
        <w:ind w:firstLine="420" w:firstLineChars="200"/>
        <w:rPr>
          <w:rFonts w:hAnsi="宋体" w:cs="宋体"/>
          <w:szCs w:val="21"/>
        </w:rPr>
      </w:pPr>
      <w:r>
        <w:rPr>
          <w:rFonts w:hint="eastAsia" w:hAnsi="宋体" w:cs="宋体"/>
          <w:szCs w:val="21"/>
        </w:rPr>
        <w:t>（一）索赔申请书（含事故情况说明）；</w:t>
      </w:r>
    </w:p>
    <w:p>
      <w:pPr>
        <w:widowControl/>
        <w:snapToGrid w:val="0"/>
        <w:spacing w:line="360" w:lineRule="auto"/>
        <w:ind w:firstLine="420"/>
        <w:rPr>
          <w:rFonts w:hAnsi="宋体" w:cs="宋体"/>
          <w:szCs w:val="21"/>
        </w:rPr>
      </w:pPr>
      <w:r>
        <w:rPr>
          <w:rFonts w:hint="eastAsia" w:hAnsi="宋体" w:cs="宋体"/>
          <w:szCs w:val="21"/>
        </w:rPr>
        <w:t>（二）学生的身份信息以及与被保险人的关系证明；</w:t>
      </w:r>
    </w:p>
    <w:p>
      <w:pPr>
        <w:widowControl/>
        <w:snapToGrid w:val="0"/>
        <w:spacing w:line="360" w:lineRule="auto"/>
        <w:ind w:firstLine="420"/>
        <w:rPr>
          <w:rFonts w:hAnsi="宋体" w:cs="宋体"/>
          <w:szCs w:val="21"/>
        </w:rPr>
      </w:pPr>
      <w:r>
        <w:rPr>
          <w:rFonts w:hint="eastAsia" w:hAnsi="宋体" w:cs="宋体"/>
          <w:szCs w:val="21"/>
        </w:rPr>
        <w:t>（三）学生病历资料；学生死亡或残疾的，提供相关机构或部门出具的死亡证明或残疾程度证明；</w:t>
      </w:r>
    </w:p>
    <w:p>
      <w:pPr>
        <w:widowControl/>
        <w:snapToGrid w:val="0"/>
        <w:spacing w:line="360" w:lineRule="auto"/>
        <w:ind w:firstLine="420"/>
        <w:rPr>
          <w:rFonts w:hAnsi="宋体" w:cs="宋体"/>
          <w:szCs w:val="21"/>
        </w:rPr>
      </w:pPr>
      <w:r>
        <w:rPr>
          <w:rFonts w:hint="eastAsia" w:hAnsi="宋体" w:cs="宋体"/>
          <w:szCs w:val="21"/>
        </w:rPr>
        <w:t>（四）保险人认可的赔偿处理机构出具的赔偿决定书、法院判决书、人民法院出具的调解书、仲裁裁决书、仲裁调解书；</w:t>
      </w:r>
    </w:p>
    <w:p>
      <w:pPr>
        <w:widowControl/>
        <w:snapToGrid w:val="0"/>
        <w:spacing w:line="360" w:lineRule="auto"/>
        <w:ind w:firstLine="420"/>
        <w:rPr>
          <w:rFonts w:hAnsi="宋体" w:cs="宋体"/>
          <w:szCs w:val="21"/>
        </w:rPr>
      </w:pPr>
      <w:r>
        <w:rPr>
          <w:rFonts w:hint="eastAsia" w:hAnsi="宋体" w:cs="宋体"/>
          <w:szCs w:val="21"/>
        </w:rPr>
        <w:t>（五）医疗费发票或可以证明医疗费的其他材料以及依照本保险合同第二十九条应当由被保险人承担的其他费用的证明材料；</w:t>
      </w:r>
    </w:p>
    <w:p>
      <w:pPr>
        <w:widowControl/>
        <w:snapToGrid w:val="0"/>
        <w:spacing w:line="360" w:lineRule="auto"/>
        <w:ind w:firstLine="420"/>
        <w:rPr>
          <w:rFonts w:hAnsi="宋体" w:cs="宋体"/>
          <w:szCs w:val="21"/>
        </w:rPr>
      </w:pPr>
      <w:r>
        <w:rPr>
          <w:rFonts w:hint="eastAsia" w:hAnsi="宋体" w:cs="宋体"/>
          <w:szCs w:val="21"/>
        </w:rPr>
        <w:t>（六）其他被保险人所能提供的与确认保险事故的性质、原因、损失程度等有关的证明和资料。</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对于本保险合同第三条所指经济赔偿责任，保险人根据《最高人民法院关于审理人身损害赔偿案件适用法律若干问题的解释》（以下简称司法解释）计算的赔偿金额乘以被保险人在事故中承担的责任比例在本保险合同列明的责任限额内进行赔偿。赔偿项目及标准如下：</w:t>
      </w:r>
    </w:p>
    <w:p>
      <w:pPr>
        <w:widowControl/>
        <w:snapToGrid w:val="0"/>
        <w:spacing w:line="360" w:lineRule="auto"/>
        <w:ind w:firstLine="420"/>
        <w:jc w:val="left"/>
        <w:rPr>
          <w:rFonts w:hAnsi="宋体" w:cs="宋体"/>
          <w:szCs w:val="21"/>
        </w:rPr>
      </w:pPr>
      <w:r>
        <w:rPr>
          <w:rFonts w:hint="eastAsia" w:hAnsi="宋体" w:cs="宋体"/>
          <w:szCs w:val="21"/>
        </w:rPr>
        <w:t>（一）造成学生人身损害的，学生进行治疗所发生的各项费用，包括医疗费（含因抢救所支付的医疗费）、护理费、交通费、住宿费、住院伙食补助费、必要的营养费；</w:t>
      </w:r>
    </w:p>
    <w:p>
      <w:pPr>
        <w:widowControl/>
        <w:snapToGrid w:val="0"/>
        <w:spacing w:line="360" w:lineRule="auto"/>
        <w:ind w:firstLine="420"/>
        <w:rPr>
          <w:rFonts w:hAnsi="宋体" w:cs="宋体"/>
          <w:szCs w:val="21"/>
        </w:rPr>
      </w:pPr>
      <w:r>
        <w:rPr>
          <w:rFonts w:hint="eastAsia" w:hAnsi="宋体" w:cs="宋体"/>
          <w:szCs w:val="21"/>
        </w:rPr>
        <w:t>（二）造成学生残疾的，除应赔偿本条（一）中规定的相关费用外，还应赔偿其因增加生活上需要所支出的必要费用以及因丧失劳动能力导致的收入损失，包括残疾赔偿金、残疾辅助器具费、被扶养人生活费，以及因康复护理、继续治疗实际发生的必要的康复费、护理费、后续治疗费；</w:t>
      </w:r>
    </w:p>
    <w:p>
      <w:pPr>
        <w:widowControl/>
        <w:snapToGrid w:val="0"/>
        <w:spacing w:line="360" w:lineRule="auto"/>
        <w:ind w:firstLine="420"/>
        <w:rPr>
          <w:rFonts w:hAnsi="宋体" w:cs="宋体"/>
          <w:szCs w:val="21"/>
        </w:rPr>
      </w:pPr>
      <w:r>
        <w:rPr>
          <w:rFonts w:hint="eastAsia" w:hAnsi="宋体" w:cs="宋体"/>
          <w:szCs w:val="21"/>
        </w:rPr>
        <w:t>（三）造成学生死亡的，除应当根据抢救治疗情况赔偿本条（一）中规定的相关费用外，还应当赔偿丧葬费、被扶养人生活费、死亡赔偿金以及学生亲属办理丧葬事宜支出的合理的交通费、住宿费和误工损失；</w:t>
      </w:r>
    </w:p>
    <w:p>
      <w:pPr>
        <w:widowControl/>
        <w:snapToGrid w:val="0"/>
        <w:spacing w:line="360" w:lineRule="auto"/>
        <w:ind w:firstLine="424"/>
        <w:rPr>
          <w:rFonts w:hAnsi="宋体" w:cs="宋体"/>
          <w:szCs w:val="21"/>
        </w:rPr>
      </w:pPr>
      <w:r>
        <w:rPr>
          <w:rFonts w:hint="eastAsia" w:hAnsi="宋体" w:cs="宋体"/>
          <w:szCs w:val="21"/>
        </w:rPr>
        <w:t>（四）造成学生人身损害，经法院判决、调解或保险人认可的赔偿处理机构决定所需支付的精神损害抚慰金；</w:t>
      </w:r>
    </w:p>
    <w:p>
      <w:pPr>
        <w:widowControl/>
        <w:snapToGrid w:val="0"/>
        <w:spacing w:line="360" w:lineRule="auto"/>
        <w:ind w:firstLine="420"/>
        <w:jc w:val="left"/>
        <w:rPr>
          <w:rFonts w:hAnsi="宋体" w:cs="宋体"/>
          <w:szCs w:val="21"/>
        </w:rPr>
      </w:pPr>
      <w:r>
        <w:rPr>
          <w:rFonts w:hint="eastAsia" w:hAnsi="宋体" w:cs="宋体"/>
          <w:szCs w:val="21"/>
        </w:rPr>
        <w:t>（五）对学生因保险事故残疾的，伤残级别依照《人体损伤致残程度分级》</w:t>
      </w:r>
      <w:r>
        <w:rPr>
          <w:rFonts w:hint="eastAsia" w:ascii="宋体" w:hAnsi="宋体" w:cs="仿宋_GB2312"/>
          <w:b/>
          <w:kern w:val="0"/>
          <w:szCs w:val="21"/>
        </w:rPr>
        <w:t>（最高人民法院、最高人民检察院、公安部、国家安全部和司法部以公告形式发布，自2017年1月1日起正式施行）</w:t>
      </w:r>
      <w:r>
        <w:rPr>
          <w:rFonts w:hint="eastAsia" w:hAnsi="宋体" w:cs="宋体"/>
          <w:szCs w:val="21"/>
        </w:rPr>
        <w:t>确定；对残疾赔偿金按照下表，即伤残赔偿比例表，规定的伤残赔偿比例乘以《司法解释》规定的对受害人的死亡赔偿金计算。</w:t>
      </w:r>
    </w:p>
    <w:tbl>
      <w:tblPr>
        <w:tblStyle w:val="4"/>
        <w:tblW w:w="0" w:type="auto"/>
        <w:jc w:val="center"/>
        <w:tblLayout w:type="fixed"/>
        <w:tblCellMar>
          <w:top w:w="0" w:type="dxa"/>
          <w:left w:w="108" w:type="dxa"/>
          <w:bottom w:w="0" w:type="dxa"/>
          <w:right w:w="108" w:type="dxa"/>
        </w:tblCellMar>
      </w:tblPr>
      <w:tblGrid>
        <w:gridCol w:w="1551"/>
        <w:gridCol w:w="3060"/>
        <w:gridCol w:w="2629"/>
      </w:tblGrid>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shd w:val="clear" w:color="auto" w:fill="F3F3F3"/>
            <w:vAlign w:val="center"/>
          </w:tcPr>
          <w:p>
            <w:pPr>
              <w:widowControl/>
              <w:spacing w:line="360" w:lineRule="auto"/>
              <w:jc w:val="center"/>
              <w:rPr>
                <w:rFonts w:hAnsi="宋体" w:cs="宋体"/>
                <w:b/>
                <w:szCs w:val="21"/>
              </w:rPr>
            </w:pPr>
            <w:r>
              <w:rPr>
                <w:rFonts w:hint="eastAsia" w:hAnsi="宋体" w:cs="宋体"/>
                <w:b/>
                <w:szCs w:val="21"/>
              </w:rPr>
              <w:t>项目</w:t>
            </w:r>
          </w:p>
        </w:tc>
        <w:tc>
          <w:tcPr>
            <w:tcW w:w="3060" w:type="dxa"/>
            <w:tcBorders>
              <w:top w:val="single" w:color="000000" w:sz="4" w:space="0"/>
              <w:left w:val="nil"/>
              <w:bottom w:val="single" w:color="000000" w:sz="4" w:space="0"/>
              <w:right w:val="single" w:color="000000" w:sz="4" w:space="0"/>
            </w:tcBorders>
            <w:shd w:val="clear" w:color="auto" w:fill="F3F3F3"/>
            <w:vAlign w:val="center"/>
          </w:tcPr>
          <w:p>
            <w:pPr>
              <w:widowControl/>
              <w:spacing w:line="360" w:lineRule="auto"/>
              <w:jc w:val="center"/>
              <w:rPr>
                <w:rFonts w:hAnsi="宋体" w:cs="宋体"/>
                <w:b/>
                <w:szCs w:val="21"/>
              </w:rPr>
            </w:pPr>
            <w:r>
              <w:rPr>
                <w:rFonts w:hint="eastAsia" w:hAnsi="宋体" w:cs="宋体"/>
                <w:b/>
                <w:szCs w:val="21"/>
              </w:rPr>
              <w:t>伤残级别</w:t>
            </w:r>
          </w:p>
        </w:tc>
        <w:tc>
          <w:tcPr>
            <w:tcW w:w="2629" w:type="dxa"/>
            <w:tcBorders>
              <w:top w:val="single" w:color="000000" w:sz="4" w:space="0"/>
              <w:left w:val="nil"/>
              <w:bottom w:val="single" w:color="000000" w:sz="4" w:space="0"/>
              <w:right w:val="single" w:color="000000" w:sz="4" w:space="0"/>
            </w:tcBorders>
            <w:shd w:val="clear" w:color="auto" w:fill="F3F3F3"/>
            <w:vAlign w:val="center"/>
          </w:tcPr>
          <w:p>
            <w:pPr>
              <w:widowControl/>
              <w:spacing w:line="360" w:lineRule="auto"/>
              <w:jc w:val="center"/>
              <w:rPr>
                <w:rFonts w:hAnsi="宋体" w:cs="宋体"/>
                <w:b/>
                <w:szCs w:val="21"/>
              </w:rPr>
            </w:pPr>
            <w:r>
              <w:rPr>
                <w:rFonts w:hint="eastAsia" w:hAnsi="宋体" w:cs="宋体"/>
                <w:b/>
                <w:szCs w:val="21"/>
              </w:rPr>
              <w:t>伤残赔偿比例</w:t>
            </w:r>
          </w:p>
        </w:tc>
      </w:tr>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（一）</w:t>
            </w:r>
          </w:p>
        </w:tc>
        <w:tc>
          <w:tcPr>
            <w:tcW w:w="30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Ⅰ级伤残</w:t>
            </w:r>
          </w:p>
        </w:tc>
        <w:tc>
          <w:tcPr>
            <w:tcW w:w="262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100％</w:t>
            </w:r>
          </w:p>
        </w:tc>
      </w:tr>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（二）</w:t>
            </w:r>
          </w:p>
        </w:tc>
        <w:tc>
          <w:tcPr>
            <w:tcW w:w="30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Ⅱ级伤残</w:t>
            </w:r>
          </w:p>
        </w:tc>
        <w:tc>
          <w:tcPr>
            <w:tcW w:w="262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90％</w:t>
            </w:r>
          </w:p>
        </w:tc>
      </w:tr>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（三）</w:t>
            </w:r>
          </w:p>
        </w:tc>
        <w:tc>
          <w:tcPr>
            <w:tcW w:w="30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Ⅲ级伤残</w:t>
            </w:r>
          </w:p>
        </w:tc>
        <w:tc>
          <w:tcPr>
            <w:tcW w:w="262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80％</w:t>
            </w:r>
          </w:p>
        </w:tc>
      </w:tr>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（四）</w:t>
            </w:r>
          </w:p>
        </w:tc>
        <w:tc>
          <w:tcPr>
            <w:tcW w:w="30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Ⅳ级伤残</w:t>
            </w:r>
          </w:p>
        </w:tc>
        <w:tc>
          <w:tcPr>
            <w:tcW w:w="262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70％</w:t>
            </w:r>
          </w:p>
        </w:tc>
      </w:tr>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（五）</w:t>
            </w:r>
          </w:p>
        </w:tc>
        <w:tc>
          <w:tcPr>
            <w:tcW w:w="30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Ⅴ级伤残</w:t>
            </w:r>
          </w:p>
        </w:tc>
        <w:tc>
          <w:tcPr>
            <w:tcW w:w="262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60％</w:t>
            </w:r>
          </w:p>
        </w:tc>
      </w:tr>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（六）</w:t>
            </w:r>
          </w:p>
        </w:tc>
        <w:tc>
          <w:tcPr>
            <w:tcW w:w="30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Ⅵ级伤残</w:t>
            </w:r>
          </w:p>
        </w:tc>
        <w:tc>
          <w:tcPr>
            <w:tcW w:w="262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50％</w:t>
            </w:r>
          </w:p>
        </w:tc>
      </w:tr>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（七）</w:t>
            </w:r>
          </w:p>
        </w:tc>
        <w:tc>
          <w:tcPr>
            <w:tcW w:w="30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Ⅶ级伤残</w:t>
            </w:r>
          </w:p>
        </w:tc>
        <w:tc>
          <w:tcPr>
            <w:tcW w:w="262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40％</w:t>
            </w:r>
          </w:p>
        </w:tc>
      </w:tr>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（八）</w:t>
            </w:r>
          </w:p>
        </w:tc>
        <w:tc>
          <w:tcPr>
            <w:tcW w:w="30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Ⅷ级伤残</w:t>
            </w:r>
          </w:p>
        </w:tc>
        <w:tc>
          <w:tcPr>
            <w:tcW w:w="262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30％</w:t>
            </w:r>
          </w:p>
        </w:tc>
      </w:tr>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（九）</w:t>
            </w:r>
          </w:p>
        </w:tc>
        <w:tc>
          <w:tcPr>
            <w:tcW w:w="30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Ⅸ级伤残</w:t>
            </w:r>
          </w:p>
        </w:tc>
        <w:tc>
          <w:tcPr>
            <w:tcW w:w="262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20％</w:t>
            </w:r>
          </w:p>
        </w:tc>
      </w:tr>
      <w:tr>
        <w:tblPrEx>
          <w:tblCellMar>
            <w:top w:w="0" w:type="dxa"/>
            <w:left w:w="108" w:type="dxa"/>
            <w:bottom w:w="0" w:type="dxa"/>
            <w:right w:w="108" w:type="dxa"/>
          </w:tblCellMar>
        </w:tblPrEx>
        <w:trPr>
          <w:trHeight w:val="381" w:hRule="atLeast"/>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（十）</w:t>
            </w:r>
          </w:p>
        </w:tc>
        <w:tc>
          <w:tcPr>
            <w:tcW w:w="30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Ⅹ级伤残</w:t>
            </w:r>
          </w:p>
        </w:tc>
        <w:tc>
          <w:tcPr>
            <w:tcW w:w="262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Ansi="宋体" w:cs="宋体"/>
                <w:szCs w:val="21"/>
              </w:rPr>
            </w:pPr>
            <w:r>
              <w:rPr>
                <w:rFonts w:hint="eastAsia" w:hAnsi="宋体" w:cs="宋体"/>
                <w:szCs w:val="21"/>
              </w:rPr>
              <w:t>10％</w:t>
            </w:r>
          </w:p>
        </w:tc>
      </w:tr>
    </w:tbl>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对于医疗费用的赔偿，如果受害人的损失能够从重复保险以外的其他途径获得全额或部分医疗费用及其他相关费用赔偿的，则本保险按照学生的全部损失金额乘以被保险人承担的责任比例进行赔偿。但学生从本保险合同及其他途径获得的医疗费用及其他相关费用赔偿总和不得超过其医疗费用及其他相关费用损失金额。</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保险人对每次事故每名学生医疗费用赔偿金额在每次事故每人医疗费用责任限额内赔偿。保险人对每次事故每名学生精神损害抚慰金在每次事故每人精神损害抚慰金责任限额内赔偿。保险人对每次事故每名学生的赔偿金额总和不超过每次事故每人责任限额，且在每次事故责任限额以内计算赔偿。保险人对每次事故各项损失的赔偿金额之和不超过每次事故责任限额。保险人对多次事故各项损失的赔偿金额之和不超过累计责任限额。</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发生保险事故后，保险人所承担的本保险合同第五条项下的每名学生施救费用按被保险人应当承担的责任比例在保险标的损失赔偿金额以外另行计算，最高不超过每次事故每人施救费用责任限额。被保险人可以从本保险合同第二十九条项下列明的赔偿项目中获得的赔偿金额不属于施救费用的赔偿范围。</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发生保险事故后，保险人所承担的法律费用在保险合同列明的每次事故法律费用责任限额内根据实际发生的费用金额进行赔偿。保险人对多次事故法律费用的赔偿金额之和不超过累计法律费用责任限额。每次事故法律费用责任限额及累计法律费用责任限额均在累计责任限额以外计算。</w:t>
      </w:r>
    </w:p>
    <w:p>
      <w:pPr>
        <w:widowControl/>
        <w:numPr>
          <w:ilvl w:val="0"/>
          <w:numId w:val="1"/>
        </w:numPr>
        <w:snapToGrid w:val="0"/>
        <w:spacing w:line="360" w:lineRule="auto"/>
        <w:ind w:firstLine="424" w:firstLineChars="202"/>
        <w:rPr>
          <w:rFonts w:hAnsi="宋体" w:cs="宋体"/>
          <w:szCs w:val="21"/>
        </w:rPr>
      </w:pPr>
      <w:r>
        <w:rPr>
          <w:rFonts w:hint="eastAsia" w:hAnsi="宋体" w:cs="宋体"/>
          <w:kern w:val="0"/>
          <w:szCs w:val="21"/>
        </w:rPr>
        <w:t>发生保险事故时，如存在重复保险，则本保险人按照本保险合同的责任限额与所有有关保险合同项下的责任限额总和的比例承担赔偿责任。</w:t>
      </w:r>
    </w:p>
    <w:p>
      <w:pPr>
        <w:widowControl/>
        <w:numPr>
          <w:ilvl w:val="0"/>
          <w:numId w:val="1"/>
        </w:numPr>
        <w:snapToGrid w:val="0"/>
        <w:spacing w:line="360" w:lineRule="auto"/>
        <w:ind w:firstLine="424" w:firstLineChars="202"/>
        <w:rPr>
          <w:rFonts w:hAnsi="宋体" w:cs="宋体"/>
          <w:kern w:val="0"/>
          <w:szCs w:val="21"/>
        </w:rPr>
      </w:pPr>
      <w:r>
        <w:rPr>
          <w:rFonts w:hint="eastAsia" w:hAnsi="宋体" w:cs="宋体"/>
          <w:kern w:val="0"/>
          <w:szCs w:val="21"/>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widowControl/>
        <w:snapToGrid w:val="0"/>
        <w:spacing w:line="360" w:lineRule="auto"/>
        <w:ind w:firstLine="420"/>
        <w:rPr>
          <w:rFonts w:hAnsi="宋体" w:cs="宋体"/>
          <w:szCs w:val="21"/>
        </w:rPr>
      </w:pPr>
      <w:r>
        <w:rPr>
          <w:rFonts w:hint="eastAsia" w:hAnsi="宋体" w:cs="宋体"/>
          <w:szCs w:val="21"/>
        </w:rPr>
        <w:t>被保险人已经从有关责任方取得赔偿的，保险人赔偿保险金时，应当相应扣减被保险人已从有关责任方取得的赔偿金额。</w:t>
      </w:r>
    </w:p>
    <w:p>
      <w:pPr>
        <w:widowControl/>
        <w:numPr>
          <w:ilvl w:val="0"/>
          <w:numId w:val="1"/>
        </w:numPr>
        <w:snapToGrid w:val="0"/>
        <w:spacing w:line="360" w:lineRule="auto"/>
        <w:ind w:firstLine="424" w:firstLineChars="202"/>
        <w:rPr>
          <w:rFonts w:hAnsi="宋体" w:cs="宋体"/>
          <w:b/>
          <w:szCs w:val="21"/>
        </w:rPr>
      </w:pPr>
      <w:r>
        <w:rPr>
          <w:rFonts w:hint="eastAsia" w:hAnsi="宋体" w:cs="宋体"/>
          <w:szCs w:val="21"/>
        </w:rPr>
        <w:t>被保险人向保险人请求赔偿保险金的诉讼时效期间为二年，自其知道或者应当知道保险事故发生之日起计算。</w:t>
      </w:r>
    </w:p>
    <w:p>
      <w:pPr>
        <w:widowControl/>
        <w:snapToGrid w:val="0"/>
        <w:spacing w:line="360" w:lineRule="auto"/>
        <w:jc w:val="center"/>
        <w:outlineLvl w:val="1"/>
        <w:rPr>
          <w:rFonts w:hAnsi="宋体" w:cs="宋体"/>
          <w:b/>
          <w:szCs w:val="21"/>
        </w:rPr>
      </w:pPr>
      <w:r>
        <w:rPr>
          <w:rFonts w:hint="eastAsia" w:hAnsi="宋体" w:cs="宋体"/>
          <w:b/>
          <w:szCs w:val="21"/>
        </w:rPr>
        <w:t>争议处理与</w:t>
      </w:r>
      <w:r>
        <w:rPr>
          <w:rFonts w:hAnsi="宋体" w:cs="宋体"/>
          <w:b/>
          <w:szCs w:val="21"/>
        </w:rPr>
        <w:t>法律适用</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因履行本保险合同发生的争议，由当事人协商解决。当事人协商不成的，提交保险单载明的仲裁机构仲裁；保险单未载明仲裁机构或争议发生后未达成仲裁协议的，依法向中华人民共和国人民法院起诉。</w:t>
      </w:r>
    </w:p>
    <w:p>
      <w:pPr>
        <w:widowControl/>
        <w:numPr>
          <w:ilvl w:val="0"/>
          <w:numId w:val="1"/>
        </w:numPr>
        <w:snapToGrid w:val="0"/>
        <w:spacing w:line="360" w:lineRule="auto"/>
        <w:ind w:firstLine="424" w:firstLineChars="202"/>
        <w:outlineLvl w:val="1"/>
        <w:rPr>
          <w:rFonts w:hAnsi="宋体" w:cs="宋体"/>
          <w:szCs w:val="21"/>
        </w:rPr>
      </w:pPr>
      <w:r>
        <w:rPr>
          <w:rFonts w:hint="eastAsia" w:hAnsi="宋体" w:cs="宋体"/>
          <w:szCs w:val="21"/>
        </w:rPr>
        <w:t>本保险合同的争议处理适用中华人民共和国法律。</w:t>
      </w:r>
    </w:p>
    <w:p>
      <w:pPr>
        <w:widowControl/>
        <w:snapToGrid w:val="0"/>
        <w:spacing w:line="360" w:lineRule="auto"/>
        <w:jc w:val="center"/>
        <w:outlineLvl w:val="1"/>
        <w:rPr>
          <w:rFonts w:hAnsi="宋体" w:cs="宋体"/>
          <w:b/>
          <w:szCs w:val="21"/>
        </w:rPr>
      </w:pPr>
      <w:r>
        <w:rPr>
          <w:rFonts w:hint="eastAsia" w:hAnsi="宋体" w:cs="宋体"/>
          <w:b/>
          <w:szCs w:val="21"/>
        </w:rPr>
        <w:t>其他事项</w:t>
      </w:r>
    </w:p>
    <w:p>
      <w:pPr>
        <w:widowControl/>
        <w:numPr>
          <w:ilvl w:val="0"/>
          <w:numId w:val="1"/>
        </w:numPr>
        <w:snapToGrid w:val="0"/>
        <w:spacing w:line="360" w:lineRule="auto"/>
        <w:ind w:firstLine="424" w:firstLineChars="202"/>
        <w:rPr>
          <w:rFonts w:hAnsi="宋体" w:cs="宋体"/>
          <w:szCs w:val="21"/>
        </w:rPr>
      </w:pPr>
      <w:r>
        <w:rPr>
          <w:rFonts w:hint="eastAsia" w:hAnsi="宋体" w:cs="宋体"/>
          <w:szCs w:val="21"/>
        </w:rPr>
        <w:t>除本保险合同约定外，本保险合同成立后，保险人不得解除本保险合同。</w:t>
      </w:r>
    </w:p>
    <w:p>
      <w:pPr>
        <w:widowControl/>
        <w:numPr>
          <w:ilvl w:val="0"/>
          <w:numId w:val="1"/>
        </w:numPr>
        <w:snapToGrid w:val="0"/>
        <w:spacing w:line="360" w:lineRule="auto"/>
        <w:ind w:firstLine="424" w:firstLineChars="202"/>
        <w:rPr>
          <w:rFonts w:hAnsi="宋体" w:cs="宋体"/>
          <w:bCs/>
          <w:szCs w:val="21"/>
        </w:rPr>
      </w:pPr>
      <w:r>
        <w:rPr>
          <w:rFonts w:hint="eastAsia" w:hAnsi="宋体" w:cs="宋体"/>
          <w:szCs w:val="21"/>
        </w:rPr>
        <w:t>保险责任开始前，投保人或保险人要求解除保险合同的，保险人应当退还全部保险费。保险责任开始后，投保人要求解除保险合同的，自通知保险人之日起，保险合同解除，保险人应向投保人退还未满期保险费。</w:t>
      </w:r>
    </w:p>
    <w:p>
      <w:pPr>
        <w:widowControl/>
        <w:snapToGrid w:val="0"/>
        <w:spacing w:line="360" w:lineRule="auto"/>
        <w:jc w:val="center"/>
        <w:outlineLvl w:val="1"/>
        <w:rPr>
          <w:rFonts w:hAnsi="宋体" w:cs="宋体"/>
          <w:b/>
          <w:szCs w:val="21"/>
        </w:rPr>
      </w:pPr>
      <w:r>
        <w:rPr>
          <w:rFonts w:hint="eastAsia" w:hAnsi="宋体" w:cs="宋体"/>
          <w:b/>
          <w:szCs w:val="21"/>
        </w:rPr>
        <w:t>释义</w:t>
      </w:r>
    </w:p>
    <w:p>
      <w:pPr>
        <w:snapToGrid w:val="0"/>
        <w:spacing w:line="360" w:lineRule="auto"/>
        <w:ind w:firstLine="422" w:firstLineChars="200"/>
        <w:jc w:val="left"/>
        <w:rPr>
          <w:rFonts w:hAnsi="宋体" w:cs="宋体"/>
          <w:szCs w:val="21"/>
        </w:rPr>
      </w:pPr>
      <w:r>
        <w:rPr>
          <w:rFonts w:hint="eastAsia" w:hAnsi="宋体" w:cs="宋体"/>
          <w:b/>
          <w:szCs w:val="21"/>
        </w:rPr>
        <w:t>学生：</w:t>
      </w:r>
      <w:r>
        <w:rPr>
          <w:rFonts w:hint="eastAsia" w:hAnsi="宋体" w:cs="宋体"/>
          <w:szCs w:val="21"/>
        </w:rPr>
        <w:t>指在本保险合同中载明的，在被保险人处注册就读的受教育者。</w:t>
      </w:r>
    </w:p>
    <w:p>
      <w:pPr>
        <w:snapToGrid w:val="0"/>
        <w:spacing w:line="360" w:lineRule="auto"/>
        <w:ind w:firstLine="422" w:firstLineChars="200"/>
        <w:rPr>
          <w:rFonts w:hAnsi="宋体" w:cs="宋体"/>
          <w:b/>
          <w:szCs w:val="21"/>
        </w:rPr>
      </w:pPr>
      <w:r>
        <w:rPr>
          <w:rFonts w:hint="eastAsia" w:hAnsi="宋体" w:cs="宋体"/>
          <w:b/>
          <w:szCs w:val="21"/>
        </w:rPr>
        <w:t>中华人民共和国法律：</w:t>
      </w:r>
      <w:r>
        <w:rPr>
          <w:rFonts w:hint="eastAsia" w:hAnsi="宋体" w:cs="宋体"/>
          <w:szCs w:val="21"/>
        </w:rPr>
        <w:t>指法律、行政法规、地方性法规、自治条例和单行条例、司法解释等，但不包括港、澳、台地区法律。</w:t>
      </w:r>
    </w:p>
    <w:p>
      <w:pPr>
        <w:snapToGrid w:val="0"/>
        <w:spacing w:line="360" w:lineRule="auto"/>
        <w:ind w:firstLine="422" w:firstLineChars="200"/>
        <w:jc w:val="left"/>
        <w:rPr>
          <w:rFonts w:hAnsi="宋体" w:cs="宋体"/>
          <w:b/>
          <w:szCs w:val="21"/>
        </w:rPr>
      </w:pPr>
    </w:p>
    <w:p>
      <w:pPr>
        <w:snapToGrid w:val="0"/>
        <w:spacing w:line="360" w:lineRule="auto"/>
        <w:ind w:firstLine="422" w:firstLineChars="200"/>
        <w:jc w:val="left"/>
        <w:rPr>
          <w:rFonts w:hAnsi="宋体" w:cs="宋体"/>
          <w:szCs w:val="21"/>
        </w:rPr>
      </w:pPr>
      <w:r>
        <w:rPr>
          <w:rFonts w:hint="eastAsia" w:hAnsi="宋体" w:cs="宋体"/>
          <w:b/>
          <w:szCs w:val="21"/>
        </w:rPr>
        <w:t>自然灾害：</w:t>
      </w:r>
      <w:r>
        <w:rPr>
          <w:rFonts w:hint="eastAsia" w:hAnsi="宋体" w:cs="宋体"/>
          <w:szCs w:val="21"/>
        </w:rPr>
        <w:t>指雷击、暴雨、地震、洪水、暴风、龙卷风、冰雹、台风、飓风、沙尘暴、暴雪、冰凌、突发性滑坡、崩塌、泥石流、地面突然下陷下沉及其他人力不可抗拒的破坏力强大的自然现象。</w:t>
      </w:r>
    </w:p>
    <w:p>
      <w:pPr>
        <w:snapToGrid w:val="0"/>
        <w:spacing w:line="360" w:lineRule="auto"/>
        <w:ind w:firstLine="420" w:firstLineChars="200"/>
        <w:jc w:val="left"/>
        <w:rPr>
          <w:rFonts w:hAnsi="宋体" w:cs="宋体"/>
          <w:szCs w:val="21"/>
        </w:rPr>
      </w:pPr>
      <w:r>
        <w:rPr>
          <w:rFonts w:hint="eastAsia" w:hAnsi="宋体" w:cs="宋体"/>
          <w:szCs w:val="21"/>
        </w:rPr>
        <w:t>其中，暴风：根据气象部门制定的风力级表规定，暴风是指风速在28.3米/秒以上，即相当于风力等级表中的11级以上的风力。</w:t>
      </w:r>
    </w:p>
    <w:p>
      <w:pPr>
        <w:snapToGrid w:val="0"/>
        <w:spacing w:line="360" w:lineRule="auto"/>
        <w:ind w:firstLine="420" w:firstLineChars="200"/>
        <w:jc w:val="left"/>
        <w:rPr>
          <w:rFonts w:hAnsi="宋体" w:cs="宋体"/>
          <w:szCs w:val="21"/>
        </w:rPr>
      </w:pPr>
      <w:r>
        <w:rPr>
          <w:rFonts w:hint="eastAsia" w:hAnsi="宋体" w:cs="宋体"/>
          <w:szCs w:val="21"/>
        </w:rPr>
        <w:t>暴雨：是指每小时降雨量达到16毫米以上，或连续12小时降雨量达到30毫米以上，或连续24小时降雨量达到50毫米以上。</w:t>
      </w:r>
    </w:p>
    <w:p>
      <w:pPr>
        <w:snapToGrid w:val="0"/>
        <w:spacing w:line="360" w:lineRule="auto"/>
        <w:ind w:firstLine="422" w:firstLineChars="200"/>
        <w:rPr>
          <w:rFonts w:hAnsi="宋体" w:cs="宋体"/>
          <w:bCs/>
          <w:szCs w:val="21"/>
        </w:rPr>
      </w:pPr>
      <w:r>
        <w:rPr>
          <w:rFonts w:hint="eastAsia" w:hAnsi="宋体" w:cs="宋体"/>
          <w:b/>
          <w:szCs w:val="21"/>
        </w:rPr>
        <w:t>特异体质：</w:t>
      </w:r>
      <w:r>
        <w:rPr>
          <w:rFonts w:hint="eastAsia" w:hAnsi="宋体" w:cs="宋体"/>
          <w:bCs/>
          <w:szCs w:val="21"/>
        </w:rPr>
        <w:t>指体质状况不同于常人，例如对药物、食物、油漆、花粉过敏等。通常分为：过敏体质,指有的人对药物反应高于一般人，其中一部分是由遗传因素所致,称为特异体质；另一部分则是由免疫系统参与而形成的差异,称为变态反应。</w:t>
      </w:r>
    </w:p>
    <w:p>
      <w:pPr>
        <w:snapToGrid w:val="0"/>
        <w:spacing w:line="360" w:lineRule="auto"/>
        <w:ind w:firstLine="422" w:firstLineChars="200"/>
        <w:rPr>
          <w:rFonts w:hAnsi="宋体" w:cs="宋体"/>
          <w:bCs/>
          <w:szCs w:val="21"/>
        </w:rPr>
      </w:pPr>
      <w:r>
        <w:rPr>
          <w:rFonts w:hint="eastAsia" w:hAnsi="宋体" w:cs="宋体"/>
          <w:b/>
          <w:szCs w:val="21"/>
        </w:rPr>
        <w:t>特定疾病：</w:t>
      </w:r>
      <w:r>
        <w:rPr>
          <w:rFonts w:hint="eastAsia" w:hAnsi="宋体" w:cs="宋体"/>
          <w:bCs/>
          <w:szCs w:val="21"/>
        </w:rPr>
        <w:t>指非危及生命的恶性病变，包括先天心脏病、脑血管疾病、肺结核、哮喘、肺炎、肾炎、轻微脑中风、精神病、癫痫、血液系统疾病等。</w:t>
      </w:r>
    </w:p>
    <w:p>
      <w:pPr>
        <w:snapToGrid w:val="0"/>
        <w:spacing w:line="360" w:lineRule="auto"/>
        <w:ind w:firstLine="422" w:firstLineChars="200"/>
        <w:rPr>
          <w:rFonts w:hAnsi="宋体" w:cs="宋体"/>
          <w:bCs/>
          <w:szCs w:val="21"/>
        </w:rPr>
      </w:pPr>
      <w:r>
        <w:rPr>
          <w:rFonts w:hint="eastAsia" w:hAnsi="宋体" w:cs="宋体"/>
          <w:b/>
          <w:szCs w:val="21"/>
        </w:rPr>
        <w:t>异常心理状态：</w:t>
      </w:r>
      <w:r>
        <w:rPr>
          <w:rFonts w:hint="eastAsia" w:hAnsi="宋体" w:cs="宋体"/>
          <w:bCs/>
          <w:szCs w:val="21"/>
        </w:rPr>
        <w:t>指在大脑生理生化功能障碍和人与客观现实关系失调的基础上产生的对客观现实的歪曲的反映，如因学习困难、失恋、违纪等问题导致的异常言行。</w:t>
      </w:r>
    </w:p>
    <w:p>
      <w:pPr>
        <w:snapToGrid w:val="0"/>
        <w:spacing w:line="360" w:lineRule="auto"/>
        <w:ind w:firstLine="422" w:firstLineChars="200"/>
        <w:jc w:val="left"/>
        <w:rPr>
          <w:rFonts w:hAnsi="宋体" w:cs="宋体"/>
          <w:b/>
          <w:szCs w:val="21"/>
        </w:rPr>
      </w:pPr>
      <w:r>
        <w:rPr>
          <w:rFonts w:hint="eastAsia" w:hAnsi="宋体" w:cs="宋体"/>
          <w:b/>
          <w:szCs w:val="21"/>
        </w:rPr>
        <w:t>性侵害：</w:t>
      </w:r>
      <w:r>
        <w:rPr>
          <w:rFonts w:hint="eastAsia" w:hAnsi="宋体" w:cs="宋体"/>
          <w:szCs w:val="21"/>
        </w:rPr>
        <w:t>指第三者以权威、暴力、金钱或甜言蜜语，引诱、胁迫、欺骗未成年人与其发生性活动，性活动包括：猥亵、乱伦、强暴、性交易、媒介卖淫等。</w:t>
      </w:r>
    </w:p>
    <w:p>
      <w:pPr>
        <w:snapToGrid w:val="0"/>
        <w:spacing w:line="360" w:lineRule="auto"/>
        <w:ind w:firstLine="422" w:firstLineChars="200"/>
        <w:jc w:val="left"/>
        <w:rPr>
          <w:rFonts w:hAnsi="宋体" w:cs="宋体"/>
          <w:szCs w:val="21"/>
        </w:rPr>
      </w:pPr>
      <w:r>
        <w:rPr>
          <w:rFonts w:hint="eastAsia" w:hAnsi="宋体" w:cs="宋体"/>
          <w:b/>
          <w:szCs w:val="21"/>
        </w:rPr>
        <w:t>实习：</w:t>
      </w:r>
      <w:r>
        <w:rPr>
          <w:rFonts w:hint="eastAsia" w:hAnsi="宋体" w:cs="宋体"/>
          <w:szCs w:val="21"/>
        </w:rPr>
        <w:t>指被保险人按照专业培养目标要求和教学计划的安排，组织学生到企业等用人单位实训、学习，安排学生实际动手操作、参与企业技术创新和工程开发一种社会实践活动。</w:t>
      </w:r>
    </w:p>
    <w:p>
      <w:pPr>
        <w:snapToGrid w:val="0"/>
        <w:spacing w:line="360" w:lineRule="auto"/>
        <w:ind w:firstLine="422" w:firstLineChars="200"/>
        <w:jc w:val="left"/>
        <w:rPr>
          <w:rFonts w:hAnsi="宋体" w:cs="宋体"/>
          <w:b/>
          <w:szCs w:val="21"/>
        </w:rPr>
      </w:pPr>
      <w:r>
        <w:rPr>
          <w:rFonts w:hint="eastAsia" w:hAnsi="宋体" w:cs="宋体"/>
          <w:b/>
          <w:szCs w:val="21"/>
        </w:rPr>
        <w:t>每次事故：</w:t>
      </w:r>
      <w:r>
        <w:rPr>
          <w:rFonts w:hint="eastAsia" w:hAnsi="宋体" w:cs="宋体"/>
          <w:szCs w:val="21"/>
        </w:rPr>
        <w:t>指一次意外事故或者同一突发性事件引起的一系列意外事故。因同一意外事故造成多人人身伤亡或财产损失，导致多人同时或先后向被保险人索赔的，视为一次事故，在本保险合同中简称为每次事故。</w:t>
      </w:r>
    </w:p>
    <w:p>
      <w:pPr>
        <w:widowControl/>
        <w:snapToGrid w:val="0"/>
        <w:spacing w:line="360" w:lineRule="auto"/>
        <w:ind w:firstLine="422" w:firstLineChars="200"/>
        <w:jc w:val="left"/>
        <w:rPr>
          <w:rFonts w:hAnsi="宋体" w:cs="宋体"/>
          <w:szCs w:val="21"/>
        </w:rPr>
      </w:pPr>
      <w:r>
        <w:rPr>
          <w:rFonts w:hint="eastAsia" w:hAnsi="宋体" w:cs="宋体"/>
          <w:b/>
          <w:szCs w:val="21"/>
        </w:rPr>
        <w:t>赔偿处理机构：</w:t>
      </w:r>
      <w:r>
        <w:rPr>
          <w:rFonts w:hint="eastAsia" w:hAnsi="宋体" w:cs="宋体"/>
          <w:szCs w:val="21"/>
        </w:rPr>
        <w:t>指专门为校（园）方责任保险设立的事故处理和纠纷调解机构。</w:t>
      </w:r>
    </w:p>
    <w:p>
      <w:pPr>
        <w:widowControl/>
        <w:snapToGrid w:val="0"/>
        <w:spacing w:line="360" w:lineRule="auto"/>
        <w:ind w:firstLine="422" w:firstLineChars="200"/>
        <w:jc w:val="left"/>
        <w:rPr>
          <w:rFonts w:hAnsi="宋体" w:cs="宋体"/>
          <w:szCs w:val="21"/>
        </w:rPr>
      </w:pPr>
      <w:r>
        <w:rPr>
          <w:rFonts w:hint="eastAsia" w:hAnsi="宋体" w:cs="宋体"/>
          <w:b/>
          <w:szCs w:val="21"/>
        </w:rPr>
        <w:t>未满期保险费</w:t>
      </w:r>
      <w:r>
        <w:rPr>
          <w:rFonts w:hint="eastAsia" w:hAnsi="宋体" w:cs="宋体"/>
          <w:szCs w:val="21"/>
        </w:rPr>
        <w:t>：</w:t>
      </w:r>
    </w:p>
    <w:p>
      <w:pPr>
        <w:widowControl/>
        <w:snapToGrid w:val="0"/>
        <w:spacing w:line="360" w:lineRule="auto"/>
        <w:ind w:firstLine="420" w:firstLineChars="200"/>
        <w:jc w:val="left"/>
        <w:rPr>
          <w:rFonts w:hAnsi="宋体" w:cs="宋体"/>
          <w:szCs w:val="21"/>
        </w:rPr>
      </w:pPr>
      <w:r>
        <w:rPr>
          <w:rFonts w:hint="eastAsia" w:hAnsi="宋体" w:cs="宋体"/>
          <w:szCs w:val="21"/>
        </w:rPr>
        <w:t>指保险人应退还的剩余保险期限的保险费，未满期保险费按照以下公式计算：</w:t>
      </w:r>
    </w:p>
    <w:p>
      <w:pPr>
        <w:widowControl/>
        <w:snapToGrid w:val="0"/>
        <w:spacing w:line="360" w:lineRule="auto"/>
        <w:ind w:firstLine="420" w:firstLineChars="200"/>
        <w:jc w:val="left"/>
        <w:rPr>
          <w:rFonts w:hAnsi="宋体" w:cs="宋体"/>
          <w:szCs w:val="21"/>
        </w:rPr>
      </w:pPr>
      <w:r>
        <w:rPr>
          <w:rFonts w:hint="eastAsia" w:hAnsi="宋体" w:cs="宋体"/>
          <w:szCs w:val="21"/>
        </w:rPr>
        <w:t>未满期保险费=保险费×（合同解除之日与保险期限截止日期间天数/保险期限天数）×（累计责任限额－累计赔偿金额）/累计责任限额</w:t>
      </w:r>
    </w:p>
    <w:p>
      <w:pPr>
        <w:widowControl/>
        <w:snapToGrid w:val="0"/>
        <w:spacing w:line="360" w:lineRule="auto"/>
        <w:ind w:firstLine="420" w:firstLineChars="200"/>
        <w:jc w:val="left"/>
        <w:rPr>
          <w:rFonts w:hAnsi="宋体" w:cs="宋体"/>
          <w:szCs w:val="21"/>
        </w:rPr>
      </w:pPr>
      <w:r>
        <w:rPr>
          <w:rFonts w:hint="eastAsia" w:hAnsi="宋体" w:cs="宋体"/>
          <w:szCs w:val="21"/>
        </w:rPr>
        <w:t>累计赔偿金额=已决赔款金额+未决赔款金额</w:t>
      </w:r>
    </w:p>
    <w:p>
      <w:pPr>
        <w:widowControl/>
        <w:snapToGrid w:val="0"/>
        <w:spacing w:line="360" w:lineRule="auto"/>
        <w:ind w:firstLine="420" w:firstLineChars="200"/>
        <w:jc w:val="left"/>
        <w:rPr>
          <w:rFonts w:hAnsi="宋体" w:cs="宋体"/>
          <w:szCs w:val="21"/>
        </w:rPr>
      </w:pPr>
      <w:r>
        <w:rPr>
          <w:rFonts w:hint="eastAsia" w:hAnsi="宋体" w:cs="宋体"/>
          <w:szCs w:val="21"/>
        </w:rPr>
        <w:t>未决赔款是指保险人认可的赔偿处理机构确定的案件估损金额。如投保人对未决赔款金额有异议，则保险人在未决案件赔偿结案后再向投保人退还未满期保险费。</w:t>
      </w:r>
    </w:p>
    <w:p>
      <w:pPr>
        <w:pStyle w:val="2"/>
        <w:pageBreakBefore w:val="0"/>
        <w:numPr>
          <w:ilvl w:val="0"/>
          <w:numId w:val="0"/>
        </w:numPr>
        <w:kinsoku/>
        <w:wordWrap/>
        <w:overflowPunct/>
        <w:topLinePunct w:val="0"/>
        <w:autoSpaceDE/>
        <w:autoSpaceDN/>
        <w:bidi w:val="0"/>
        <w:spacing w:line="360" w:lineRule="auto"/>
        <w:ind w:firstLine="240" w:firstLineChars="100"/>
        <w:textAlignment w:val="auto"/>
        <w:rPr>
          <w:rFonts w:hint="eastAsia" w:ascii="宋体" w:hAnsi="宋体" w:cs="宋体"/>
          <w:color w:val="000000" w:themeColor="text1"/>
          <w:sz w:val="24"/>
          <w:szCs w:val="24"/>
          <w:lang w:eastAsia="zh-CN"/>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singleLevel"/>
    <w:tmpl w:val="00000018"/>
    <w:lvl w:ilvl="0" w:tentative="0">
      <w:start w:val="1"/>
      <w:numFmt w:val="chineseCounting"/>
      <w:suff w:val="space"/>
      <w:lvlText w:val="第%1条"/>
      <w:lvlJc w:val="left"/>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974D7"/>
    <w:rsid w:val="0777132A"/>
    <w:rsid w:val="19B04E5C"/>
    <w:rsid w:val="25337DA0"/>
    <w:rsid w:val="35841A52"/>
    <w:rsid w:val="3A2854C7"/>
    <w:rsid w:val="595E0876"/>
    <w:rsid w:val="7FF97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exact"/>
      <w:ind w:firstLine="538" w:firstLineChars="192"/>
      <w:jc w:val="left"/>
    </w:pPr>
  </w:style>
  <w:style w:type="paragraph" w:customStyle="1" w:styleId="6">
    <w:name w:val="列出段落1"/>
    <w:basedOn w:val="1"/>
    <w:qFormat/>
    <w:uiPriority w:val="0"/>
    <w:pPr>
      <w:widowControl/>
      <w:spacing w:after="200" w:line="276" w:lineRule="auto"/>
      <w:ind w:left="720"/>
      <w:contextualSpacing/>
      <w:jc w:val="left"/>
    </w:pPr>
    <w:rPr>
      <w:rFonts w:ascii="Arial" w:hAnsi="Arial" w:eastAsia="宋体" w:cs="Times New Roman"/>
      <w:kern w:val="0"/>
      <w:sz w:val="20"/>
      <w:lang w:eastAsia="de-CH"/>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2021-01-15T10:49:00Z</dcterms:created>
  <dc:creator>庞洪敏</dc:creator>
  <cp:lastModifiedBy>休斯顿梅西</cp:lastModifiedBy>
  <dcterms:modified xsi:type="dcterms:W3CDTF">2021-02-03T02:02:15Z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