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黑体" w:eastAsia="黑体"/>
          <w:b/>
          <w:color w:val="000000"/>
          <w:sz w:val="52"/>
          <w:szCs w:val="52"/>
        </w:rPr>
      </w:pPr>
      <w:bookmarkStart w:id="0" w:name="_Toc16891"/>
      <w:bookmarkStart w:id="1" w:name="_Toc16373"/>
      <w:bookmarkStart w:id="2" w:name="_Toc26596"/>
      <w:bookmarkStart w:id="3" w:name="_Toc2782"/>
      <w:bookmarkStart w:id="4" w:name="_Toc22405"/>
      <w:r>
        <w:rPr>
          <w:rFonts w:hint="eastAsia" w:ascii="黑体" w:eastAsia="黑体"/>
          <w:b/>
          <w:color w:val="000000"/>
          <w:sz w:val="52"/>
          <w:szCs w:val="52"/>
        </w:rPr>
        <w:t>菏泽职业学院</w:t>
      </w:r>
      <w:bookmarkEnd w:id="0"/>
      <w:bookmarkEnd w:id="1"/>
      <w:bookmarkEnd w:id="2"/>
      <w:bookmarkEnd w:id="3"/>
    </w:p>
    <w:p>
      <w:pPr>
        <w:spacing w:line="360" w:lineRule="auto"/>
        <w:jc w:val="center"/>
        <w:outlineLvl w:val="0"/>
        <w:rPr>
          <w:rFonts w:hint="eastAsia" w:eastAsia="黑体"/>
          <w:color w:val="000000"/>
          <w:sz w:val="32"/>
          <w:szCs w:val="32"/>
          <w:lang w:eastAsia="zh-CN"/>
        </w:rPr>
      </w:pPr>
      <w:bookmarkStart w:id="5" w:name="_Toc13396"/>
      <w:bookmarkStart w:id="6" w:name="_Toc32658"/>
      <w:bookmarkStart w:id="7" w:name="_Toc1952"/>
      <w:bookmarkStart w:id="8" w:name="_Toc28225"/>
      <w:r>
        <w:rPr>
          <w:rFonts w:hint="eastAsia" w:ascii="黑体" w:eastAsia="黑体"/>
          <w:b/>
          <w:color w:val="000000"/>
          <w:sz w:val="52"/>
          <w:szCs w:val="52"/>
          <w:lang w:val="en-US" w:eastAsia="zh-CN"/>
        </w:rPr>
        <w:t>智能DNS域名解析服务器</w:t>
      </w:r>
      <w:bookmarkEnd w:id="5"/>
      <w:bookmarkEnd w:id="6"/>
      <w:bookmarkEnd w:id="7"/>
      <w:bookmarkEnd w:id="8"/>
      <w:r>
        <w:rPr>
          <w:rFonts w:hint="eastAsia" w:ascii="黑体" w:eastAsia="黑体"/>
          <w:b/>
          <w:color w:val="000000"/>
          <w:sz w:val="52"/>
          <w:szCs w:val="52"/>
          <w:lang w:eastAsia="zh-CN"/>
        </w:rPr>
        <w:t>采购</w:t>
      </w:r>
      <w:r>
        <w:rPr>
          <w:rFonts w:hint="eastAsia" w:ascii="黑体" w:eastAsia="黑体"/>
          <w:b/>
          <w:color w:val="000000"/>
          <w:sz w:val="52"/>
          <w:szCs w:val="52"/>
          <w:lang w:val="en-US" w:eastAsia="zh-CN"/>
        </w:rPr>
        <w:t>要求</w:t>
      </w: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line="360" w:lineRule="auto"/>
        <w:jc w:val="center"/>
        <w:rPr>
          <w:rFonts w:hint="eastAsia"/>
          <w:color w:val="000000"/>
          <w:sz w:val="32"/>
          <w:szCs w:val="32"/>
        </w:rPr>
      </w:pPr>
    </w:p>
    <w:p>
      <w:pPr>
        <w:spacing w:before="120" w:beforeLines="50" w:after="120" w:afterLines="50"/>
        <w:jc w:val="center"/>
        <w:outlineLvl w:val="0"/>
        <w:rPr>
          <w:rFonts w:hint="eastAsia" w:eastAsia="仿宋_GB2312"/>
          <w:b/>
          <w:bCs/>
          <w:color w:val="000000"/>
          <w:sz w:val="36"/>
          <w:szCs w:val="36"/>
        </w:rPr>
      </w:pPr>
      <w:bookmarkStart w:id="9" w:name="_Toc21373"/>
      <w:bookmarkStart w:id="10" w:name="_Toc16984"/>
      <w:bookmarkStart w:id="11" w:name="_Toc2591"/>
      <w:bookmarkStart w:id="12" w:name="_Toc29804"/>
      <w:r>
        <w:rPr>
          <w:rFonts w:hint="eastAsia" w:eastAsia="仿宋_GB2312"/>
          <w:b/>
          <w:bCs/>
          <w:color w:val="000000"/>
          <w:sz w:val="36"/>
          <w:szCs w:val="36"/>
          <w:lang w:eastAsia="zh-CN"/>
        </w:rPr>
        <w:t>采购人</w:t>
      </w:r>
      <w:r>
        <w:rPr>
          <w:rFonts w:hint="eastAsia" w:eastAsia="仿宋_GB2312"/>
          <w:b/>
          <w:bCs/>
          <w:color w:val="000000"/>
          <w:sz w:val="36"/>
          <w:szCs w:val="36"/>
        </w:rPr>
        <w:t>：菏泽职业学院</w:t>
      </w:r>
      <w:bookmarkEnd w:id="9"/>
      <w:bookmarkEnd w:id="10"/>
      <w:bookmarkEnd w:id="11"/>
      <w:bookmarkEnd w:id="12"/>
    </w:p>
    <w:p>
      <w:pPr>
        <w:rPr>
          <w:rFonts w:hint="eastAsia" w:eastAsia="仿宋_GB2312"/>
          <w:b/>
          <w:bCs/>
          <w:color w:val="000000"/>
          <w:sz w:val="36"/>
          <w:szCs w:val="36"/>
        </w:rPr>
      </w:pPr>
      <w:r>
        <w:rPr>
          <w:rFonts w:hint="eastAsia" w:eastAsia="仿宋_GB2312"/>
          <w:b/>
          <w:bCs/>
          <w:color w:val="000000"/>
          <w:sz w:val="36"/>
          <w:szCs w:val="36"/>
        </w:rPr>
        <w:br w:type="page"/>
      </w:r>
    </w:p>
    <w:sdt>
      <w:sdtPr>
        <w:rPr>
          <w:rFonts w:ascii="宋体" w:hAnsi="宋体" w:eastAsia="宋体" w:cstheme="minorBidi"/>
          <w:kern w:val="2"/>
          <w:sz w:val="21"/>
          <w:szCs w:val="22"/>
          <w:lang w:val="en-US" w:eastAsia="zh-CN" w:bidi="ar-SA"/>
        </w:rPr>
        <w:id w:val="147463959"/>
        <w15:color w:val="DBDBDB"/>
        <w:docPartObj>
          <w:docPartGallery w:val="Table of Contents"/>
          <w:docPartUnique/>
        </w:docPartObj>
      </w:sdtPr>
      <w:sdtEndPr>
        <w:rPr>
          <w:rFonts w:hint="eastAsia" w:eastAsia="仿宋_GB2312" w:asciiTheme="minorHAnsi" w:hAnsiTheme="minorHAnsi" w:cstheme="minorBidi"/>
          <w:bCs/>
          <w:color w:val="000000"/>
          <w:kern w:val="2"/>
          <w:sz w:val="21"/>
          <w:szCs w:val="36"/>
          <w:lang w:val="en-US" w:eastAsia="zh-CN" w:bidi="ar-SA"/>
        </w:rPr>
      </w:sdtEndPr>
      <w:sdtContent>
        <w:p>
          <w:pPr>
            <w:spacing w:before="0" w:beforeLines="0" w:after="0" w:afterLines="0" w:line="240" w:lineRule="auto"/>
            <w:ind w:left="0" w:leftChars="0" w:right="0" w:rightChars="0" w:firstLine="0" w:firstLineChars="0"/>
            <w:jc w:val="center"/>
            <w:rPr>
              <w:sz w:val="40"/>
              <w:szCs w:val="44"/>
            </w:rPr>
          </w:pPr>
          <w:r>
            <w:rPr>
              <w:rFonts w:ascii="宋体" w:hAnsi="宋体" w:eastAsia="宋体"/>
              <w:sz w:val="40"/>
              <w:szCs w:val="44"/>
            </w:rPr>
            <w:t>目录</w:t>
          </w:r>
        </w:p>
        <w:p>
          <w:pPr>
            <w:pStyle w:val="8"/>
            <w:tabs>
              <w:tab w:val="right" w:leader="dot" w:pos="8306"/>
            </w:tabs>
          </w:pPr>
          <w:r>
            <w:rPr>
              <w:rFonts w:hint="eastAsia" w:eastAsia="仿宋_GB2312"/>
              <w:b/>
              <w:bCs/>
              <w:color w:val="000000"/>
              <w:sz w:val="72"/>
              <w:szCs w:val="72"/>
            </w:rPr>
            <w:fldChar w:fldCharType="begin"/>
          </w:r>
          <w:r>
            <w:rPr>
              <w:rFonts w:hint="eastAsia" w:eastAsia="仿宋_GB2312"/>
              <w:b/>
              <w:bCs/>
              <w:color w:val="000000"/>
              <w:sz w:val="72"/>
              <w:szCs w:val="72"/>
            </w:rPr>
            <w:instrText xml:space="preserve">TOC \o "1-1" \h \u </w:instrText>
          </w:r>
          <w:r>
            <w:rPr>
              <w:rFonts w:hint="eastAsia" w:eastAsia="仿宋_GB2312"/>
              <w:b/>
              <w:bCs/>
              <w:color w:val="000000"/>
              <w:sz w:val="72"/>
              <w:szCs w:val="72"/>
            </w:rPr>
            <w:fldChar w:fldCharType="separate"/>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_Toc22517 </w:instrText>
          </w:r>
          <w:r>
            <w:rPr>
              <w:rFonts w:hint="eastAsia" w:eastAsia="仿宋_GB2312"/>
              <w:bCs/>
              <w:szCs w:val="72"/>
            </w:rPr>
            <w:fldChar w:fldCharType="separate"/>
          </w:r>
          <w:r>
            <w:rPr>
              <w:rFonts w:hint="eastAsia"/>
            </w:rPr>
            <w:t>一、项目说明</w:t>
          </w:r>
          <w:r>
            <w:tab/>
          </w:r>
          <w:r>
            <w:fldChar w:fldCharType="begin"/>
          </w:r>
          <w:r>
            <w:instrText xml:space="preserve"> PAGEREF _Toc22517 \h </w:instrText>
          </w:r>
          <w:r>
            <w:fldChar w:fldCharType="separate"/>
          </w:r>
          <w:r>
            <w:t>3</w:t>
          </w:r>
          <w:r>
            <w:fldChar w:fldCharType="end"/>
          </w:r>
          <w:r>
            <w:rPr>
              <w:rFonts w:hint="eastAsia" w:eastAsia="仿宋_GB2312"/>
              <w:bCs/>
              <w:color w:val="000000"/>
              <w:szCs w:val="72"/>
            </w:rPr>
            <w:fldChar w:fldCharType="end"/>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_Toc2288 </w:instrText>
          </w:r>
          <w:r>
            <w:rPr>
              <w:rFonts w:hint="eastAsia" w:eastAsia="仿宋_GB2312"/>
              <w:bCs/>
              <w:szCs w:val="72"/>
            </w:rPr>
            <w:fldChar w:fldCharType="separate"/>
          </w:r>
          <w:r>
            <w:rPr>
              <w:rFonts w:hint="eastAsia"/>
              <w:lang w:val="en-US" w:eastAsia="zh-CN"/>
            </w:rPr>
            <w:t>二</w:t>
          </w:r>
          <w:r>
            <w:rPr>
              <w:rFonts w:hint="eastAsia"/>
            </w:rPr>
            <w:t>、</w:t>
          </w:r>
          <w:r>
            <w:rPr>
              <w:rFonts w:hint="eastAsia"/>
              <w:lang w:val="en-US" w:eastAsia="zh-CN"/>
            </w:rPr>
            <w:t>供应商资格要求</w:t>
          </w:r>
          <w:r>
            <w:tab/>
          </w:r>
          <w:r>
            <w:fldChar w:fldCharType="begin"/>
          </w:r>
          <w:r>
            <w:instrText xml:space="preserve"> PAGEREF _Toc2288 \h </w:instrText>
          </w:r>
          <w:r>
            <w:fldChar w:fldCharType="separate"/>
          </w:r>
          <w:r>
            <w:t>3</w:t>
          </w:r>
          <w:r>
            <w:fldChar w:fldCharType="end"/>
          </w:r>
          <w:r>
            <w:rPr>
              <w:rFonts w:hint="eastAsia" w:eastAsia="仿宋_GB2312"/>
              <w:bCs/>
              <w:color w:val="000000"/>
              <w:szCs w:val="72"/>
            </w:rPr>
            <w:fldChar w:fldCharType="end"/>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_Toc15801 </w:instrText>
          </w:r>
          <w:r>
            <w:rPr>
              <w:rFonts w:hint="eastAsia" w:eastAsia="仿宋_GB2312"/>
              <w:bCs/>
              <w:szCs w:val="72"/>
            </w:rPr>
            <w:fldChar w:fldCharType="separate"/>
          </w:r>
          <w:r>
            <w:rPr>
              <w:rFonts w:hint="eastAsia"/>
              <w:lang w:val="en-US" w:eastAsia="zh-CN"/>
            </w:rPr>
            <w:t>三</w:t>
          </w:r>
          <w:r>
            <w:rPr>
              <w:rFonts w:hint="eastAsia"/>
            </w:rPr>
            <w:t>、智能服务器项目说明</w:t>
          </w:r>
          <w:r>
            <w:tab/>
          </w:r>
          <w:r>
            <w:fldChar w:fldCharType="begin"/>
          </w:r>
          <w:r>
            <w:instrText xml:space="preserve"> PAGEREF _Toc15801 \h </w:instrText>
          </w:r>
          <w:r>
            <w:fldChar w:fldCharType="separate"/>
          </w:r>
          <w:r>
            <w:t>3</w:t>
          </w:r>
          <w:r>
            <w:fldChar w:fldCharType="end"/>
          </w:r>
          <w:r>
            <w:rPr>
              <w:rFonts w:hint="eastAsia" w:eastAsia="仿宋_GB2312"/>
              <w:bCs/>
              <w:color w:val="000000"/>
              <w:szCs w:val="72"/>
            </w:rPr>
            <w:fldChar w:fldCharType="end"/>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_Toc17051 </w:instrText>
          </w:r>
          <w:r>
            <w:rPr>
              <w:rFonts w:hint="eastAsia" w:eastAsia="仿宋_GB2312"/>
              <w:bCs/>
              <w:szCs w:val="72"/>
            </w:rPr>
            <w:fldChar w:fldCharType="separate"/>
          </w:r>
          <w:r>
            <w:rPr>
              <w:rFonts w:hint="eastAsia"/>
              <w:lang w:val="en-US" w:eastAsia="zh-CN"/>
            </w:rPr>
            <w:t>四</w:t>
          </w:r>
          <w:r>
            <w:rPr>
              <w:rFonts w:hint="eastAsia"/>
            </w:rPr>
            <w:t>、</w:t>
          </w:r>
          <w:r>
            <w:rPr>
              <w:rFonts w:hint="eastAsia"/>
              <w:lang w:val="en-US" w:eastAsia="zh-CN"/>
            </w:rPr>
            <w:t>工期要求及付款方式</w:t>
          </w:r>
          <w:r>
            <w:tab/>
          </w:r>
          <w:r>
            <w:fldChar w:fldCharType="begin"/>
          </w:r>
          <w:r>
            <w:instrText xml:space="preserve"> PAGEREF _Toc17051 \h </w:instrText>
          </w:r>
          <w:r>
            <w:fldChar w:fldCharType="separate"/>
          </w:r>
          <w:r>
            <w:t>4</w:t>
          </w:r>
          <w:r>
            <w:fldChar w:fldCharType="end"/>
          </w:r>
          <w:r>
            <w:rPr>
              <w:rFonts w:hint="eastAsia" w:eastAsia="仿宋_GB2312"/>
              <w:bCs/>
              <w:color w:val="000000"/>
              <w:szCs w:val="72"/>
            </w:rPr>
            <w:fldChar w:fldCharType="end"/>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_Toc6897 </w:instrText>
          </w:r>
          <w:r>
            <w:rPr>
              <w:rFonts w:hint="eastAsia" w:eastAsia="仿宋_GB2312"/>
              <w:bCs/>
              <w:szCs w:val="72"/>
            </w:rPr>
            <w:fldChar w:fldCharType="separate"/>
          </w:r>
          <w:r>
            <w:rPr>
              <w:rFonts w:hint="eastAsia"/>
              <w:lang w:val="en-US" w:eastAsia="zh-CN"/>
            </w:rPr>
            <w:t>五</w:t>
          </w:r>
          <w:r>
            <w:rPr>
              <w:rFonts w:hint="eastAsia"/>
            </w:rPr>
            <w:t>、</w:t>
          </w:r>
          <w:r>
            <w:rPr>
              <w:rFonts w:hint="eastAsia"/>
              <w:lang w:val="en-US" w:eastAsia="zh-CN"/>
            </w:rPr>
            <w:t>服务要求</w:t>
          </w:r>
          <w:r>
            <w:tab/>
          </w:r>
          <w:r>
            <w:fldChar w:fldCharType="begin"/>
          </w:r>
          <w:r>
            <w:instrText xml:space="preserve"> PAGEREF _Toc6897 \h </w:instrText>
          </w:r>
          <w:r>
            <w:fldChar w:fldCharType="separate"/>
          </w:r>
          <w:r>
            <w:t>4</w:t>
          </w:r>
          <w:r>
            <w:fldChar w:fldCharType="end"/>
          </w:r>
          <w:r>
            <w:rPr>
              <w:rFonts w:hint="eastAsia" w:eastAsia="仿宋_GB2312"/>
              <w:bCs/>
              <w:color w:val="000000"/>
              <w:szCs w:val="72"/>
            </w:rPr>
            <w:fldChar w:fldCharType="end"/>
          </w:r>
        </w:p>
        <w:p>
          <w:pPr>
            <w:pStyle w:val="8"/>
            <w:tabs>
              <w:tab w:val="right" w:leader="dot" w:pos="8306"/>
            </w:tabs>
          </w:pPr>
          <w:r>
            <w:rPr>
              <w:rFonts w:hint="eastAsia" w:eastAsia="仿宋_GB2312"/>
              <w:bCs/>
              <w:color w:val="000000"/>
              <w:szCs w:val="72"/>
            </w:rPr>
            <w:fldChar w:fldCharType="begin"/>
          </w:r>
          <w:r>
            <w:rPr>
              <w:rFonts w:hint="eastAsia" w:eastAsia="仿宋_GB2312"/>
              <w:bCs/>
              <w:szCs w:val="72"/>
            </w:rPr>
            <w:instrText xml:space="preserve"> HYPERLINK \l _Toc10991 </w:instrText>
          </w:r>
          <w:r>
            <w:rPr>
              <w:rFonts w:hint="eastAsia" w:eastAsia="仿宋_GB2312"/>
              <w:bCs/>
              <w:szCs w:val="72"/>
            </w:rPr>
            <w:fldChar w:fldCharType="separate"/>
          </w:r>
          <w:r>
            <w:rPr>
              <w:rFonts w:hint="eastAsia"/>
              <w:lang w:val="en-US" w:eastAsia="zh-CN"/>
            </w:rPr>
            <w:t>六</w:t>
          </w:r>
          <w:r>
            <w:rPr>
              <w:rFonts w:hint="eastAsia"/>
            </w:rPr>
            <w:t>、菏泽职业学院智能服务器招标参数</w:t>
          </w:r>
          <w:r>
            <w:tab/>
          </w:r>
          <w:r>
            <w:fldChar w:fldCharType="begin"/>
          </w:r>
          <w:r>
            <w:instrText xml:space="preserve"> PAGEREF _Toc10991 \h </w:instrText>
          </w:r>
          <w:r>
            <w:fldChar w:fldCharType="separate"/>
          </w:r>
          <w:r>
            <w:t>4</w:t>
          </w:r>
          <w:r>
            <w:fldChar w:fldCharType="end"/>
          </w:r>
          <w:r>
            <w:rPr>
              <w:rFonts w:hint="eastAsia" w:eastAsia="仿宋_GB2312"/>
              <w:bCs/>
              <w:color w:val="000000"/>
              <w:szCs w:val="72"/>
            </w:rPr>
            <w:fldChar w:fldCharType="end"/>
          </w:r>
        </w:p>
        <w:p>
          <w:pPr>
            <w:spacing w:before="120" w:beforeLines="50" w:after="120" w:afterLines="50"/>
            <w:jc w:val="center"/>
            <w:outlineLvl w:val="9"/>
            <w:rPr>
              <w:rFonts w:hint="eastAsia" w:eastAsia="仿宋_GB2312"/>
              <w:b/>
              <w:bCs/>
              <w:color w:val="000000"/>
              <w:sz w:val="36"/>
              <w:szCs w:val="36"/>
            </w:rPr>
          </w:pPr>
          <w:r>
            <w:rPr>
              <w:rFonts w:hint="eastAsia" w:eastAsia="仿宋_GB2312"/>
              <w:bCs/>
              <w:color w:val="000000"/>
              <w:szCs w:val="72"/>
            </w:rPr>
            <w:fldChar w:fldCharType="end"/>
          </w:r>
        </w:p>
      </w:sdtContent>
    </w:sdt>
    <w:p>
      <w:r>
        <w:br w:type="page"/>
      </w:r>
    </w:p>
    <w:p>
      <w:pPr>
        <w:jc w:val="center"/>
      </w:pPr>
    </w:p>
    <w:p>
      <w:pPr>
        <w:pStyle w:val="2"/>
        <w:bidi w:val="0"/>
        <w:rPr>
          <w:rFonts w:hint="eastAsia"/>
        </w:rPr>
      </w:pPr>
      <w:bookmarkStart w:id="13" w:name="_Toc19943"/>
      <w:bookmarkStart w:id="14" w:name="_Toc22517"/>
      <w:r>
        <w:rPr>
          <w:rFonts w:hint="eastAsia"/>
        </w:rPr>
        <w:t>一、项目说明</w:t>
      </w:r>
      <w:bookmarkEnd w:id="4"/>
      <w:bookmarkEnd w:id="13"/>
      <w:bookmarkEnd w:id="14"/>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为更好落实ipv6部署政策，我校拟购置智能DNS设备， DNS设备用于IPV4/IPV6网络访问解析，为我校师生提供外网教育资源等数据访问解析服务及为我校网站等系统对外提供访问解析服务。通过智能DNS设备实现对学校多出口环境的智能选路，优化出口网络环境，提高上网解析速度，避免公网DNS污染，实现对DNS安全的可管可控。</w:t>
      </w:r>
    </w:p>
    <w:p>
      <w:pPr>
        <w:pStyle w:val="2"/>
        <w:bidi w:val="0"/>
        <w:rPr>
          <w:rFonts w:hint="default" w:eastAsia="宋体"/>
          <w:lang w:val="en-US" w:eastAsia="zh-CN"/>
        </w:rPr>
      </w:pPr>
      <w:bookmarkStart w:id="15" w:name="_Toc24287"/>
      <w:bookmarkStart w:id="16" w:name="_Toc2288"/>
      <w:r>
        <w:rPr>
          <w:rFonts w:hint="eastAsia"/>
          <w:lang w:val="en-US" w:eastAsia="zh-CN"/>
        </w:rPr>
        <w:t>二</w:t>
      </w:r>
      <w:r>
        <w:rPr>
          <w:rFonts w:hint="eastAsia"/>
        </w:rPr>
        <w:t>、</w:t>
      </w:r>
      <w:r>
        <w:rPr>
          <w:rFonts w:hint="eastAsia"/>
          <w:lang w:val="en-US" w:eastAsia="zh-CN"/>
        </w:rPr>
        <w:t>供应商资格要求</w:t>
      </w:r>
      <w:bookmarkEnd w:id="15"/>
      <w:bookmarkEnd w:id="16"/>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1、具有《营业执照》有效证件；</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2、供应商近三年内无行贿犯罪记录；</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符合《中华人民共和国政府采购法》第二十二条规定且未被列入“信用中国”网站（www.creditchina.gov.cn）、中国政府采购网（www.ccgp.gov.cn）、“信用山东”网站（www.creditsd.gov.cn）等渠道信用记录失信被执行人、重大税收违法案件当事人名单、政府采购严重违法失信行为记录名单的供应商；</w:t>
      </w:r>
    </w:p>
    <w:p>
      <w:pPr>
        <w:pStyle w:val="2"/>
        <w:bidi w:val="0"/>
        <w:rPr>
          <w:rFonts w:hint="eastAsia"/>
        </w:rPr>
      </w:pPr>
      <w:bookmarkStart w:id="17" w:name="_Toc15801"/>
      <w:r>
        <w:rPr>
          <w:rFonts w:hint="eastAsia"/>
          <w:lang w:val="en-US" w:eastAsia="zh-CN"/>
        </w:rPr>
        <w:t>三</w:t>
      </w:r>
      <w:r>
        <w:rPr>
          <w:rFonts w:hint="eastAsia"/>
        </w:rPr>
        <w:t>、智能服务器项目说明</w:t>
      </w:r>
      <w:bookmarkEnd w:id="17"/>
    </w:p>
    <w:tbl>
      <w:tblPr>
        <w:tblStyle w:val="9"/>
        <w:tblpPr w:leftFromText="180" w:rightFromText="180" w:vertAnchor="text" w:tblpXSpec="center" w:tblpY="23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1"/>
        <w:gridCol w:w="1602"/>
        <w:gridCol w:w="5954"/>
        <w:gridCol w:w="56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trPr>
        <w:tc>
          <w:tcPr>
            <w:tcW w:w="661"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序号</w:t>
            </w:r>
          </w:p>
        </w:tc>
        <w:tc>
          <w:tcPr>
            <w:tcW w:w="1602"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名称</w:t>
            </w:r>
          </w:p>
        </w:tc>
        <w:tc>
          <w:tcPr>
            <w:tcW w:w="5954"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主要技术参数</w:t>
            </w:r>
          </w:p>
        </w:tc>
        <w:tc>
          <w:tcPr>
            <w:tcW w:w="567"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数量</w:t>
            </w:r>
          </w:p>
        </w:tc>
        <w:tc>
          <w:tcPr>
            <w:tcW w:w="850"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661"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1</w:t>
            </w:r>
          </w:p>
        </w:tc>
        <w:tc>
          <w:tcPr>
            <w:tcW w:w="1602"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智能DNS系统</w:t>
            </w:r>
          </w:p>
        </w:tc>
        <w:tc>
          <w:tcPr>
            <w:tcW w:w="5954" w:type="dxa"/>
            <w:vAlign w:val="center"/>
          </w:tcPr>
          <w:p>
            <w:pPr>
              <w:widowControl/>
              <w:rPr>
                <w:rFonts w:hint="eastAsia" w:ascii="仿宋_GB2312" w:hAnsi="仿宋" w:eastAsia="仿宋_GB2312" w:cs="仿宋"/>
                <w:sz w:val="24"/>
                <w:szCs w:val="24"/>
              </w:rPr>
            </w:pPr>
            <w:r>
              <w:rPr>
                <w:rFonts w:hint="eastAsia" w:ascii="仿宋_GB2312" w:hAnsi="仿宋" w:eastAsia="仿宋_GB2312" w:cs="仿宋"/>
                <w:sz w:val="24"/>
                <w:szCs w:val="24"/>
              </w:rPr>
              <w:t>系统应实现对域名的解析与管理，能够从多个维度制定灵活的动态解析策略，例如基于时间、线路、域名的策略，从而实现带宽资源的有效利用，确保解析结果安全可靠；提供从域名申请使用到过期的全生命周期管理；对DNS运行状态进行实时监控，发现异常及时告警，便于管理员对域名和DNS业务进行维护。提供三年原厂质保。</w:t>
            </w:r>
          </w:p>
        </w:tc>
        <w:tc>
          <w:tcPr>
            <w:tcW w:w="567" w:type="dxa"/>
            <w:vAlign w:val="center"/>
          </w:tcPr>
          <w:p>
            <w:pPr>
              <w:widowControl/>
              <w:jc w:val="center"/>
              <w:rPr>
                <w:rFonts w:ascii="仿宋_GB2312" w:hAnsi="仿宋" w:eastAsia="仿宋_GB2312" w:cs="仿宋"/>
                <w:sz w:val="24"/>
                <w:szCs w:val="24"/>
              </w:rPr>
            </w:pPr>
            <w:r>
              <w:rPr>
                <w:rFonts w:ascii="仿宋_GB2312" w:hAnsi="仿宋" w:eastAsia="仿宋_GB2312" w:cs="仿宋"/>
                <w:sz w:val="24"/>
                <w:szCs w:val="24"/>
              </w:rPr>
              <w:t>1</w:t>
            </w:r>
          </w:p>
        </w:tc>
        <w:tc>
          <w:tcPr>
            <w:tcW w:w="850" w:type="dxa"/>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台</w:t>
            </w:r>
          </w:p>
        </w:tc>
      </w:tr>
    </w:tbl>
    <w:p>
      <w:pPr>
        <w:rPr>
          <w:rFonts w:ascii="仿宋" w:hAnsi="仿宋" w:eastAsia="仿宋" w:cs="仿宋"/>
          <w:sz w:val="28"/>
          <w:szCs w:val="28"/>
        </w:rPr>
      </w:pPr>
    </w:p>
    <w:p>
      <w:pPr>
        <w:pStyle w:val="2"/>
        <w:bidi w:val="0"/>
        <w:rPr>
          <w:rFonts w:hint="default" w:eastAsia="宋体"/>
          <w:lang w:val="en-US" w:eastAsia="zh-CN"/>
        </w:rPr>
      </w:pPr>
      <w:bookmarkStart w:id="18" w:name="_Toc11294"/>
      <w:bookmarkStart w:id="19" w:name="_Toc17051"/>
      <w:r>
        <w:rPr>
          <w:rFonts w:hint="eastAsia"/>
          <w:lang w:val="en-US" w:eastAsia="zh-CN"/>
        </w:rPr>
        <w:t>四</w:t>
      </w:r>
      <w:r>
        <w:rPr>
          <w:rFonts w:hint="eastAsia"/>
        </w:rPr>
        <w:t>、</w:t>
      </w:r>
      <w:r>
        <w:rPr>
          <w:rFonts w:hint="eastAsia"/>
          <w:lang w:val="en-US" w:eastAsia="zh-CN"/>
        </w:rPr>
        <w:t>工期要求及付款方式</w:t>
      </w:r>
      <w:bookmarkEnd w:id="18"/>
      <w:bookmarkEnd w:id="19"/>
    </w:p>
    <w:p>
      <w:pPr>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1、厂家所提供设备必须满足招标参数，并按照招标参数提供相应的功能图片截图并加盖公章；</w:t>
      </w:r>
    </w:p>
    <w:p>
      <w:pPr>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2、工期要求：合同签订完成后，2周内安装调试完毕；</w:t>
      </w:r>
    </w:p>
    <w:p>
      <w:pPr>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3、设备在调试及上线期间，不得影响菏泽职业学院正常网站业务访问，要实现设备与业务系统无缝对接。</w:t>
      </w:r>
    </w:p>
    <w:p>
      <w:pPr>
        <w:pStyle w:val="4"/>
        <w:spacing w:line="240" w:lineRule="auto"/>
        <w:ind w:left="0" w:leftChars="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4、付款方式：本项目全部服务内容完成并验收合格后，支付货款的90%，剩余10%在一年后结清。</w:t>
      </w:r>
    </w:p>
    <w:p>
      <w:pPr>
        <w:rPr>
          <w:rFonts w:hint="default" w:ascii="仿宋_GB2312" w:hAnsi="仿宋" w:eastAsia="仿宋_GB2312" w:cs="仿宋"/>
          <w:sz w:val="32"/>
          <w:szCs w:val="32"/>
          <w:lang w:val="en-US" w:eastAsia="zh-CN"/>
        </w:rPr>
      </w:pPr>
    </w:p>
    <w:p>
      <w:pPr>
        <w:pStyle w:val="2"/>
        <w:bidi w:val="0"/>
        <w:rPr>
          <w:rFonts w:hint="default" w:eastAsia="宋体"/>
          <w:lang w:val="en-US" w:eastAsia="zh-CN"/>
        </w:rPr>
      </w:pPr>
      <w:bookmarkStart w:id="20" w:name="_Toc16780"/>
      <w:bookmarkStart w:id="21" w:name="_Toc6897"/>
      <w:r>
        <w:rPr>
          <w:rFonts w:hint="eastAsia"/>
          <w:lang w:val="en-US" w:eastAsia="zh-CN"/>
        </w:rPr>
        <w:t>五</w:t>
      </w:r>
      <w:r>
        <w:rPr>
          <w:rFonts w:hint="eastAsia"/>
        </w:rPr>
        <w:t>、</w:t>
      </w:r>
      <w:r>
        <w:rPr>
          <w:rFonts w:hint="eastAsia"/>
          <w:lang w:val="en-US" w:eastAsia="zh-CN"/>
        </w:rPr>
        <w:t>服务要求</w:t>
      </w:r>
      <w:bookmarkEnd w:id="20"/>
      <w:bookmarkEnd w:id="21"/>
    </w:p>
    <w:p>
      <w:pPr>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供货方提供三年硬件质保及售后服务；</w:t>
      </w:r>
    </w:p>
    <w:p>
      <w:pPr>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2、负责软件使用培训及技术指导，运维和故障处理等服务。服务期内免费提供7*24支持服务，紧急情况下联系人落实到具体技术</w:t>
      </w:r>
      <w:r>
        <w:rPr>
          <w:rFonts w:hint="eastAsia" w:ascii="仿宋_GB2312" w:hAnsi="仿宋" w:eastAsia="仿宋_GB2312" w:cs="仿宋"/>
          <w:sz w:val="32"/>
          <w:szCs w:val="32"/>
        </w:rPr>
        <w:t>人员，提供远程或者现场服务</w:t>
      </w:r>
      <w:r>
        <w:rPr>
          <w:rFonts w:hint="eastAsia" w:ascii="仿宋_GB2312" w:hAnsi="仿宋" w:eastAsia="仿宋_GB2312" w:cs="仿宋"/>
          <w:sz w:val="32"/>
          <w:szCs w:val="32"/>
          <w:lang w:eastAsia="zh-CN"/>
        </w:rPr>
        <w:t>；</w:t>
      </w:r>
      <w:bookmarkStart w:id="23" w:name="_GoBack"/>
      <w:bookmarkEnd w:id="23"/>
    </w:p>
    <w:p>
      <w:pPr>
        <w:pStyle w:val="2"/>
        <w:bidi w:val="0"/>
        <w:rPr>
          <w:rFonts w:hint="eastAsia"/>
        </w:rPr>
      </w:pPr>
      <w:bookmarkStart w:id="22" w:name="_Toc10991"/>
      <w:r>
        <w:rPr>
          <w:rFonts w:hint="eastAsia"/>
          <w:lang w:val="en-US" w:eastAsia="zh-CN"/>
        </w:rPr>
        <w:t>六</w:t>
      </w:r>
      <w:r>
        <w:rPr>
          <w:rFonts w:hint="eastAsia"/>
        </w:rPr>
        <w:t>、菏泽职业学院智能服务器招标参数</w:t>
      </w:r>
      <w:bookmarkEnd w:id="22"/>
    </w:p>
    <w:tbl>
      <w:tblPr>
        <w:tblStyle w:val="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设备名称</w:t>
            </w:r>
          </w:p>
        </w:tc>
        <w:tc>
          <w:tcPr>
            <w:tcW w:w="79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 w:eastAsia="仿宋_GB2312" w:cs="仿宋"/>
                <w:sz w:val="24"/>
                <w:szCs w:val="24"/>
              </w:rPr>
            </w:pPr>
            <w:r>
              <w:rPr>
                <w:rFonts w:hint="eastAsia" w:ascii="仿宋_GB2312" w:hAnsi="仿宋" w:eastAsia="仿宋_GB2312" w:cs="仿宋"/>
                <w:sz w:val="24"/>
                <w:szCs w:val="24"/>
              </w:rPr>
              <w:t>智能DNS系统</w:t>
            </w:r>
          </w:p>
        </w:tc>
        <w:tc>
          <w:tcPr>
            <w:tcW w:w="795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 w:eastAsia="仿宋_GB2312" w:cs="仿宋"/>
                <w:sz w:val="24"/>
                <w:szCs w:val="24"/>
              </w:rPr>
            </w:pPr>
            <w:r>
              <w:rPr>
                <w:rFonts w:hint="eastAsia" w:ascii="仿宋_GB2312" w:hAnsi="仿宋" w:eastAsia="仿宋_GB2312" w:cs="仿宋"/>
                <w:sz w:val="24"/>
                <w:szCs w:val="24"/>
              </w:rPr>
              <w:t>1.整体要求</w:t>
            </w:r>
          </w:p>
          <w:p>
            <w:pPr>
              <w:widowControl/>
              <w:rPr>
                <w:rFonts w:ascii="仿宋_GB2312" w:hAnsi="仿宋" w:eastAsia="仿宋_GB2312" w:cs="仿宋"/>
                <w:sz w:val="24"/>
                <w:szCs w:val="24"/>
              </w:rPr>
            </w:pPr>
            <w:r>
              <w:rPr>
                <w:rFonts w:hint="eastAsia" w:ascii="仿宋_GB2312" w:hAnsi="仿宋" w:eastAsia="仿宋_GB2312" w:cs="仿宋"/>
                <w:sz w:val="24"/>
                <w:szCs w:val="24"/>
              </w:rPr>
              <w:t>系统应实现对域名的解析与管理，能够从多个维度制定灵活的动态解析策略，例如基于时间、线路、域名的策略，从而实现带宽资源的有效利用，确保解析结果安全可靠；提供从域名申请使用到过期的全生命周期管理；对DNS运行状态进行实时监控，发现异常及时告警，便于管理员对域名和DNS业务进行维护。</w:t>
            </w:r>
          </w:p>
          <w:p>
            <w:pPr>
              <w:widowControl/>
              <w:rPr>
                <w:rFonts w:ascii="仿宋_GB2312" w:hAnsi="仿宋" w:eastAsia="仿宋_GB2312" w:cs="仿宋"/>
                <w:sz w:val="24"/>
                <w:szCs w:val="24"/>
              </w:rPr>
            </w:pPr>
            <w:r>
              <w:rPr>
                <w:rFonts w:hint="eastAsia" w:ascii="仿宋_GB2312" w:hAnsi="仿宋" w:eastAsia="仿宋_GB2312" w:cs="仿宋"/>
                <w:sz w:val="24"/>
                <w:szCs w:val="24"/>
              </w:rPr>
              <w:t>2.配置项要求</w:t>
            </w:r>
          </w:p>
          <w:p>
            <w:pPr>
              <w:widowControl/>
              <w:rPr>
                <w:rFonts w:ascii="仿宋_GB2312" w:hAnsi="仿宋" w:eastAsia="仿宋_GB2312" w:cs="仿宋"/>
                <w:sz w:val="24"/>
                <w:szCs w:val="24"/>
              </w:rPr>
            </w:pPr>
            <w:r>
              <w:rPr>
                <w:rFonts w:hint="eastAsia" w:ascii="仿宋_GB2312" w:hAnsi="仿宋" w:eastAsia="仿宋_GB2312" w:cs="仿宋"/>
                <w:sz w:val="24"/>
                <w:szCs w:val="24"/>
              </w:rPr>
              <w:t>（1）节点数：1个工作节点，硬件部署，硬件需满足：3.4GHz四核8线程/16G/5</w:t>
            </w:r>
            <w:r>
              <w:rPr>
                <w:rFonts w:ascii="仿宋_GB2312" w:hAnsi="仿宋" w:eastAsia="仿宋_GB2312" w:cs="仿宋"/>
                <w:sz w:val="24"/>
                <w:szCs w:val="24"/>
              </w:rPr>
              <w:t>00</w:t>
            </w:r>
            <w:r>
              <w:rPr>
                <w:rFonts w:hint="eastAsia" w:ascii="仿宋_GB2312" w:hAnsi="仿宋" w:eastAsia="仿宋_GB2312" w:cs="仿宋"/>
                <w:sz w:val="24"/>
                <w:szCs w:val="24"/>
              </w:rPr>
              <w:t>G SSD/6个千兆电口,2U/冗余电源</w:t>
            </w:r>
            <w:r>
              <w:rPr>
                <w:rFonts w:ascii="仿宋_GB2312" w:hAnsi="仿宋" w:eastAsia="仿宋_GB2312" w:cs="仿宋"/>
                <w:sz w:val="24"/>
                <w:szCs w:val="24"/>
              </w:rPr>
              <w:t>。</w:t>
            </w:r>
          </w:p>
          <w:p>
            <w:pPr>
              <w:widowControl/>
              <w:rPr>
                <w:rFonts w:ascii="仿宋_GB2312" w:hAnsi="仿宋" w:eastAsia="仿宋_GB2312" w:cs="仿宋"/>
                <w:sz w:val="24"/>
                <w:szCs w:val="24"/>
              </w:rPr>
            </w:pPr>
            <w:r>
              <w:rPr>
                <w:rFonts w:hint="eastAsia" w:ascii="仿宋_GB2312" w:hAnsi="仿宋" w:eastAsia="仿宋_GB2312" w:cs="仿宋"/>
                <w:sz w:val="24"/>
                <w:szCs w:val="24"/>
              </w:rPr>
              <w:t>（2）支持远程协助功能。</w:t>
            </w:r>
          </w:p>
          <w:p>
            <w:pPr>
              <w:widowControl/>
              <w:rPr>
                <w:rFonts w:ascii="仿宋_GB2312" w:hAnsi="仿宋" w:eastAsia="仿宋_GB2312" w:cs="仿宋"/>
                <w:sz w:val="24"/>
                <w:szCs w:val="24"/>
              </w:rPr>
            </w:pPr>
            <w:r>
              <w:rPr>
                <w:rFonts w:hint="eastAsia" w:ascii="仿宋_GB2312" w:hAnsi="仿宋" w:eastAsia="仿宋_GB2312" w:cs="仿宋"/>
                <w:sz w:val="24"/>
                <w:szCs w:val="24"/>
              </w:rPr>
              <w:t>（3）</w:t>
            </w:r>
            <w:r>
              <w:rPr>
                <w:rFonts w:ascii="仿宋_GB2312" w:hAnsi="仿宋" w:eastAsia="仿宋_GB2312" w:cs="仿宋"/>
                <w:sz w:val="24"/>
                <w:szCs w:val="24"/>
              </w:rPr>
              <w:t>3年免费升级，包含软件重大版本升级和特征库升级，提供 7x24 小时服务，远程支持响应时间不得超过1小时，现场支持响应时间不得超过12小时</w:t>
            </w:r>
            <w:r>
              <w:rPr>
                <w:rFonts w:hint="eastAsia" w:ascii="仿宋_GB2312" w:hAnsi="仿宋" w:eastAsia="仿宋_GB2312" w:cs="仿宋"/>
                <w:sz w:val="24"/>
                <w:szCs w:val="24"/>
              </w:rPr>
              <w:t>。</w:t>
            </w:r>
          </w:p>
          <w:p>
            <w:pPr>
              <w:widowControl/>
              <w:rPr>
                <w:rFonts w:ascii="仿宋_GB2312" w:hAnsi="仿宋" w:eastAsia="仿宋_GB2312" w:cs="仿宋"/>
                <w:sz w:val="24"/>
                <w:szCs w:val="24"/>
              </w:rPr>
            </w:pPr>
            <w:r>
              <w:rPr>
                <w:rFonts w:hint="eastAsia" w:ascii="仿宋_GB2312" w:hAnsi="仿宋" w:eastAsia="仿宋_GB2312" w:cs="仿宋"/>
                <w:sz w:val="24"/>
                <w:szCs w:val="24"/>
              </w:rPr>
              <w:t>3.权威域发布与管理</w:t>
            </w:r>
          </w:p>
          <w:p>
            <w:pPr>
              <w:widowControl/>
              <w:rPr>
                <w:rFonts w:ascii="仿宋_GB2312" w:hAnsi="仿宋" w:eastAsia="仿宋_GB2312" w:cs="仿宋"/>
                <w:sz w:val="24"/>
                <w:szCs w:val="24"/>
              </w:rPr>
            </w:pPr>
            <w:r>
              <w:rPr>
                <w:rFonts w:hint="eastAsia" w:ascii="仿宋_GB2312" w:hAnsi="仿宋" w:eastAsia="仿宋_GB2312" w:cs="仿宋"/>
                <w:sz w:val="24"/>
                <w:szCs w:val="24"/>
              </w:rPr>
              <w:t>（1）支持发布A、AAAA、A6、CNAME、DNAME、HINFO、MX、NS、NAPTR、PTR、SRV、TXT、URL等常见记录类型。</w:t>
            </w:r>
          </w:p>
          <w:p>
            <w:pPr>
              <w:widowControl/>
              <w:rPr>
                <w:rFonts w:ascii="仿宋_GB2312" w:hAnsi="仿宋" w:eastAsia="仿宋_GB2312" w:cs="仿宋"/>
                <w:sz w:val="24"/>
                <w:szCs w:val="24"/>
              </w:rPr>
            </w:pPr>
            <w:r>
              <w:rPr>
                <w:rFonts w:hint="eastAsia" w:ascii="仿宋_GB2312" w:hAnsi="仿宋" w:eastAsia="仿宋_GB2312" w:cs="仿宋"/>
                <w:sz w:val="24"/>
                <w:szCs w:val="24"/>
              </w:rPr>
              <w:t>（2）支持CNAME4、CNAME6记录类型。支持同一条记录根据A和AAAA分别CNAME到不同的值。</w:t>
            </w:r>
          </w:p>
          <w:p>
            <w:pPr>
              <w:widowControl/>
              <w:rPr>
                <w:rFonts w:ascii="仿宋_GB2312" w:hAnsi="仿宋" w:eastAsia="仿宋_GB2312" w:cs="仿宋"/>
                <w:sz w:val="24"/>
                <w:szCs w:val="24"/>
              </w:rPr>
            </w:pPr>
            <w:r>
              <w:rPr>
                <w:rFonts w:hint="eastAsia" w:ascii="仿宋_GB2312" w:hAnsi="仿宋" w:eastAsia="仿宋_GB2312" w:cs="仿宋"/>
                <w:sz w:val="24"/>
                <w:szCs w:val="24"/>
              </w:rPr>
              <w:t>（3）支持从外部系统获取域名申请信息，通过时能够在系统中自动更新域名记录。</w:t>
            </w:r>
          </w:p>
          <w:p>
            <w:pPr>
              <w:widowControl/>
              <w:rPr>
                <w:rFonts w:ascii="仿宋_GB2312" w:hAnsi="仿宋" w:eastAsia="仿宋_GB2312" w:cs="仿宋"/>
                <w:sz w:val="24"/>
                <w:szCs w:val="24"/>
              </w:rPr>
            </w:pPr>
            <w:r>
              <w:rPr>
                <w:rFonts w:hint="eastAsia" w:ascii="仿宋_GB2312" w:hAnsi="仿宋" w:eastAsia="仿宋_GB2312" w:cs="仿宋"/>
                <w:sz w:val="24"/>
                <w:szCs w:val="24"/>
              </w:rPr>
              <w:t>（4）支持自定义域名记录信息表单，维护记录的相关信息，例如记录的申请人、负责人等。</w:t>
            </w:r>
          </w:p>
          <w:p>
            <w:pPr>
              <w:widowControl/>
              <w:rPr>
                <w:rFonts w:ascii="仿宋_GB2312" w:hAnsi="仿宋" w:eastAsia="仿宋_GB2312" w:cs="仿宋"/>
                <w:sz w:val="24"/>
                <w:szCs w:val="24"/>
              </w:rPr>
            </w:pPr>
            <w:r>
              <w:rPr>
                <w:rFonts w:hint="eastAsia" w:ascii="仿宋_GB2312" w:hAnsi="仿宋" w:eastAsia="仿宋_GB2312" w:cs="仿宋"/>
                <w:sz w:val="24"/>
                <w:szCs w:val="24"/>
              </w:rPr>
              <w:t>（5）支持仅停用但不删除记录，记录到期可自动停用，同时支持手动暂时停用；停用的记录可以重新启用。</w:t>
            </w:r>
          </w:p>
          <w:p>
            <w:pPr>
              <w:widowControl/>
              <w:rPr>
                <w:rFonts w:ascii="仿宋_GB2312" w:hAnsi="仿宋" w:eastAsia="仿宋_GB2312" w:cs="仿宋"/>
                <w:sz w:val="24"/>
                <w:szCs w:val="24"/>
              </w:rPr>
            </w:pPr>
            <w:r>
              <w:rPr>
                <w:rFonts w:hint="eastAsia" w:ascii="仿宋_GB2312" w:hAnsi="仿宋" w:eastAsia="仿宋_GB2312" w:cs="仿宋"/>
                <w:sz w:val="24"/>
                <w:szCs w:val="24"/>
              </w:rPr>
              <w:t>（6）支持根据用户所属运营商线路返回权威域在对应运营商下的解析结果。</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（7）</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支持基于ICMP、SNMP等协议对应用服务器进行健康检查，并根据应用服务器健康状态和负载情况智能返回解析结果</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（8）支持URL解析跳转，包括显性URL和隐性URL,可以显性或隐性地将域名重定向到另一个地址。</w:t>
            </w:r>
          </w:p>
          <w:p>
            <w:pPr>
              <w:widowControl/>
              <w:rPr>
                <w:rFonts w:ascii="仿宋_GB2312" w:hAnsi="仿宋" w:eastAsia="仿宋_GB2312" w:cs="仿宋"/>
                <w:sz w:val="24"/>
                <w:szCs w:val="24"/>
              </w:rPr>
            </w:pPr>
            <w:r>
              <w:rPr>
                <w:rFonts w:hint="eastAsia" w:ascii="仿宋_GB2312" w:hAnsi="仿宋" w:eastAsia="仿宋_GB2312" w:cs="仿宋"/>
                <w:sz w:val="24"/>
                <w:szCs w:val="24"/>
              </w:rPr>
              <w:t>（9）支持管理主域时，同步管理一个不同后缀的同步域。</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（10）</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支持与资源发布系统联动，进行校内网站、API等网络资源的一键发布</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4.递归解析策略</w:t>
            </w:r>
          </w:p>
          <w:p>
            <w:pPr>
              <w:widowControl/>
              <w:rPr>
                <w:rFonts w:ascii="仿宋_GB2312" w:hAnsi="仿宋" w:eastAsia="仿宋_GB2312" w:cs="仿宋"/>
                <w:sz w:val="24"/>
                <w:szCs w:val="24"/>
              </w:rPr>
            </w:pPr>
            <w:r>
              <w:rPr>
                <w:rFonts w:hint="eastAsia" w:ascii="仿宋_GB2312" w:hAnsi="仿宋" w:eastAsia="仿宋_GB2312" w:cs="仿宋"/>
                <w:sz w:val="24"/>
                <w:szCs w:val="24"/>
              </w:rPr>
              <w:t>（1）支持根据发起访问的客户端IP地址选择解析线路</w:t>
            </w:r>
            <w:r>
              <w:rPr>
                <w:rFonts w:ascii="仿宋_GB2312" w:hAnsi="仿宋" w:eastAsia="仿宋_GB2312" w:cs="仿宋"/>
                <w:sz w:val="24"/>
                <w:szCs w:val="24"/>
              </w:rPr>
              <w:t>；</w:t>
            </w:r>
            <w:r>
              <w:rPr>
                <w:rFonts w:hint="eastAsia" w:ascii="仿宋_GB2312" w:hAnsi="仿宋" w:eastAsia="仿宋_GB2312" w:cs="仿宋"/>
                <w:sz w:val="24"/>
                <w:szCs w:val="24"/>
              </w:rPr>
              <w:t>支持根据客户端访问的业务或应用的类型选择解析线路。</w:t>
            </w:r>
          </w:p>
          <w:p>
            <w:pPr>
              <w:widowControl/>
              <w:rPr>
                <w:rFonts w:ascii="仿宋_GB2312" w:hAnsi="仿宋" w:eastAsia="仿宋_GB2312" w:cs="仿宋"/>
                <w:color w:val="FF0000"/>
                <w:sz w:val="24"/>
                <w:szCs w:val="24"/>
              </w:rPr>
            </w:pPr>
            <w:r>
              <w:rPr>
                <w:rFonts w:ascii="仿宋_GB2312" w:hAnsi="仿宋" w:eastAsia="仿宋_GB2312" w:cs="仿宋"/>
                <w:color w:val="FF0000"/>
                <w:sz w:val="24"/>
                <w:szCs w:val="24"/>
              </w:rPr>
              <w:t>（2）★支持结果过滤功能，当同时存在A和AAAA记录时，过滤掉A记录，或过滤掉AAAA记录，提供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r>
              <w:rPr>
                <w:rFonts w:ascii="仿宋_GB2312" w:hAnsi="仿宋" w:eastAsia="仿宋_GB2312" w:cs="仿宋"/>
                <w:color w:val="FF0000"/>
                <w:sz w:val="24"/>
                <w:szCs w:val="24"/>
              </w:rPr>
              <w:t>；</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（3）</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支持对解析结果中的CNAME结果进行二次调度</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（4）支持根据线路健康状态和负载情况智能选择解析线路。</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（5）</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能够接收认证系统推送的用户选路结果，动态地为用户选择解析线路</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（6）</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支持对热点域名的解析结果进行多线路检测，并根据结果对域名进行选路</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（7）支持对域名进行批量劫持，阻止用户对特定域名的访问行为，并提供常见的不良域名列表以方便管理员设置批量劫持。</w:t>
            </w:r>
          </w:p>
          <w:p>
            <w:pPr>
              <w:widowControl/>
              <w:rPr>
                <w:rFonts w:ascii="仿宋_GB2312" w:hAnsi="仿宋" w:eastAsia="仿宋_GB2312" w:cs="仿宋"/>
                <w:sz w:val="24"/>
                <w:szCs w:val="24"/>
              </w:rPr>
            </w:pPr>
            <w:r>
              <w:rPr>
                <w:rFonts w:hint="eastAsia" w:ascii="仿宋_GB2312" w:hAnsi="仿宋" w:eastAsia="仿宋_GB2312" w:cs="仿宋"/>
                <w:sz w:val="24"/>
                <w:szCs w:val="24"/>
              </w:rPr>
              <w:t>（8）可自动处理递归过程中由于FORMERR导致的SRVFAIL问题，将解析结果设为空返回给客户端，并记入缓存中，避免重复递归带来不必要的开销。</w:t>
            </w:r>
          </w:p>
          <w:p>
            <w:pPr>
              <w:widowControl/>
              <w:rPr>
                <w:rFonts w:ascii="仿宋_GB2312" w:hAnsi="仿宋" w:eastAsia="仿宋_GB2312" w:cs="仿宋"/>
                <w:sz w:val="24"/>
                <w:szCs w:val="24"/>
              </w:rPr>
            </w:pPr>
            <w:r>
              <w:rPr>
                <w:rFonts w:hint="eastAsia" w:ascii="仿宋_GB2312" w:hAnsi="仿宋" w:eastAsia="仿宋_GB2312" w:cs="仿宋"/>
                <w:sz w:val="24"/>
                <w:szCs w:val="24"/>
              </w:rPr>
              <w:t>（9）支持对解析策略进行故障检测，若检测到某一策略故障，则对该策略的动作进行切换，切换到指定的其他策略上。</w:t>
            </w:r>
          </w:p>
          <w:p>
            <w:pPr>
              <w:widowControl/>
              <w:rPr>
                <w:rFonts w:ascii="仿宋_GB2312" w:hAnsi="仿宋" w:eastAsia="仿宋_GB2312" w:cs="仿宋"/>
                <w:sz w:val="24"/>
                <w:szCs w:val="24"/>
              </w:rPr>
            </w:pPr>
            <w:r>
              <w:rPr>
                <w:rFonts w:hint="eastAsia" w:ascii="仿宋_GB2312" w:hAnsi="仿宋" w:eastAsia="仿宋_GB2312" w:cs="仿宋"/>
                <w:sz w:val="24"/>
                <w:szCs w:val="24"/>
              </w:rPr>
              <w:t>5.DNS安全与辅助功能</w:t>
            </w:r>
          </w:p>
          <w:p>
            <w:pPr>
              <w:widowControl/>
              <w:rPr>
                <w:rFonts w:ascii="仿宋_GB2312" w:hAnsi="仿宋" w:eastAsia="仿宋_GB2312" w:cs="仿宋"/>
                <w:sz w:val="24"/>
                <w:szCs w:val="24"/>
              </w:rPr>
            </w:pPr>
            <w:r>
              <w:rPr>
                <w:rFonts w:hint="eastAsia" w:ascii="仿宋_GB2312" w:hAnsi="仿宋" w:eastAsia="仿宋_GB2312" w:cs="仿宋"/>
                <w:sz w:val="24"/>
                <w:szCs w:val="24"/>
              </w:rPr>
              <w:t>（1）支持DNSSEC安全扩展，对所访问的站点地址有效性进行验证，提升DNS业务安全性。</w:t>
            </w:r>
          </w:p>
          <w:p>
            <w:pPr>
              <w:widowControl/>
              <w:rPr>
                <w:rFonts w:ascii="仿宋_GB2312" w:hAnsi="仿宋" w:eastAsia="仿宋_GB2312" w:cs="仿宋"/>
                <w:sz w:val="24"/>
                <w:szCs w:val="24"/>
              </w:rPr>
            </w:pPr>
            <w:r>
              <w:rPr>
                <w:rFonts w:hint="eastAsia" w:ascii="仿宋_GB2312" w:hAnsi="仿宋" w:eastAsia="仿宋_GB2312" w:cs="仿宋"/>
                <w:sz w:val="24"/>
                <w:szCs w:val="24"/>
              </w:rPr>
              <w:t>（2）能够针对单个IP或一个地址段进行DNS响应速率限制。</w:t>
            </w:r>
          </w:p>
          <w:p>
            <w:pPr>
              <w:widowControl/>
              <w:rPr>
                <w:rFonts w:ascii="仿宋_GB2312" w:hAnsi="仿宋" w:eastAsia="仿宋_GB2312" w:cs="仿宋"/>
                <w:sz w:val="24"/>
                <w:szCs w:val="24"/>
              </w:rPr>
            </w:pPr>
            <w:r>
              <w:rPr>
                <w:rFonts w:hint="eastAsia" w:ascii="仿宋_GB2312" w:hAnsi="仿宋" w:eastAsia="仿宋_GB2312" w:cs="仿宋"/>
                <w:sz w:val="24"/>
                <w:szCs w:val="24"/>
              </w:rPr>
              <w:t>（3）提供回收站功能，支持恢复被删除的集群、域、线路、记录。</w:t>
            </w:r>
          </w:p>
          <w:p>
            <w:pPr>
              <w:widowControl/>
              <w:rPr>
                <w:rFonts w:ascii="仿宋_GB2312" w:hAnsi="仿宋" w:eastAsia="仿宋_GB2312" w:cs="仿宋"/>
                <w:color w:val="FF0000"/>
                <w:sz w:val="24"/>
                <w:szCs w:val="24"/>
              </w:rPr>
            </w:pPr>
            <w:r>
              <w:rPr>
                <w:rFonts w:ascii="仿宋_GB2312" w:hAnsi="仿宋" w:eastAsia="仿宋_GB2312" w:cs="仿宋"/>
                <w:color w:val="FF0000"/>
                <w:sz w:val="24"/>
                <w:szCs w:val="24"/>
              </w:rPr>
              <w:t>（4）★支持挖矿行为拦截，内置可更新挖矿域名库，对挖矿域名解析行为进行劫持，提供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r>
              <w:rPr>
                <w:rFonts w:ascii="仿宋_GB2312" w:hAnsi="仿宋" w:eastAsia="仿宋_GB2312" w:cs="仿宋"/>
                <w:color w:val="FF0000"/>
                <w:sz w:val="24"/>
                <w:szCs w:val="24"/>
              </w:rPr>
              <w:t>。</w:t>
            </w:r>
          </w:p>
          <w:p>
            <w:pPr>
              <w:widowControl/>
              <w:rPr>
                <w:rFonts w:ascii="仿宋_GB2312" w:hAnsi="仿宋" w:eastAsia="仿宋_GB2312" w:cs="仿宋"/>
                <w:sz w:val="24"/>
                <w:szCs w:val="24"/>
              </w:rPr>
            </w:pPr>
            <w:r>
              <w:rPr>
                <w:rFonts w:hint="eastAsia" w:ascii="仿宋_GB2312" w:hAnsi="仿宋" w:eastAsia="仿宋_GB2312" w:cs="仿宋"/>
                <w:sz w:val="24"/>
                <w:szCs w:val="24"/>
              </w:rPr>
              <w:t>7.告警日志管理</w:t>
            </w:r>
          </w:p>
          <w:p>
            <w:pPr>
              <w:widowControl/>
              <w:rPr>
                <w:rFonts w:ascii="仿宋_GB2312" w:hAnsi="仿宋" w:eastAsia="仿宋_GB2312" w:cs="仿宋"/>
                <w:sz w:val="24"/>
                <w:szCs w:val="24"/>
              </w:rPr>
            </w:pPr>
            <w:r>
              <w:rPr>
                <w:rFonts w:hint="eastAsia" w:ascii="仿宋_GB2312" w:hAnsi="仿宋" w:eastAsia="仿宋_GB2312" w:cs="仿宋"/>
                <w:sz w:val="24"/>
                <w:szCs w:val="24"/>
              </w:rPr>
              <w:t>（1）支持对系统业务运行状态进行监控和告警。</w:t>
            </w:r>
          </w:p>
          <w:p>
            <w:pPr>
              <w:widowControl/>
              <w:rPr>
                <w:rFonts w:ascii="仿宋_GB2312" w:hAnsi="仿宋" w:eastAsia="仿宋_GB2312" w:cs="仿宋"/>
                <w:sz w:val="24"/>
                <w:szCs w:val="24"/>
              </w:rPr>
            </w:pPr>
            <w:r>
              <w:rPr>
                <w:rFonts w:hint="eastAsia" w:ascii="仿宋_GB2312" w:hAnsi="仿宋" w:eastAsia="仿宋_GB2312" w:cs="仿宋"/>
                <w:sz w:val="24"/>
                <w:szCs w:val="24"/>
              </w:rPr>
              <w:t>（2）支持对转发服务器进行检测和告警，及时发现转发服务器的异常。</w:t>
            </w:r>
          </w:p>
          <w:p>
            <w:pPr>
              <w:widowControl/>
              <w:rPr>
                <w:rFonts w:ascii="仿宋_GB2312" w:hAnsi="仿宋" w:eastAsia="仿宋_GB2312" w:cs="仿宋"/>
                <w:color w:val="FF0000"/>
                <w:sz w:val="24"/>
                <w:szCs w:val="24"/>
              </w:rPr>
            </w:pPr>
            <w:r>
              <w:rPr>
                <w:rFonts w:hint="eastAsia" w:ascii="仿宋_GB2312" w:hAnsi="仿宋" w:eastAsia="仿宋_GB2312" w:cs="仿宋"/>
                <w:color w:val="FF0000"/>
                <w:sz w:val="24"/>
                <w:szCs w:val="24"/>
              </w:rPr>
              <w:t>（3）</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支持通过短信、微信、邮件向管理员发送告警通知消息，自带微信告警服务平台，只需关注即可使用</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（4）完整记录系统日志，包括成功查询日志和失败查询日志等。</w:t>
            </w:r>
          </w:p>
          <w:p>
            <w:pPr>
              <w:widowControl/>
              <w:rPr>
                <w:rFonts w:ascii="仿宋_GB2312" w:hAnsi="仿宋" w:eastAsia="仿宋_GB2312" w:cs="仿宋"/>
                <w:sz w:val="24"/>
                <w:szCs w:val="24"/>
              </w:rPr>
            </w:pPr>
            <w:r>
              <w:rPr>
                <w:rFonts w:hint="eastAsia" w:ascii="仿宋_GB2312" w:hAnsi="仿宋" w:eastAsia="仿宋_GB2312" w:cs="仿宋"/>
                <w:sz w:val="24"/>
                <w:szCs w:val="24"/>
              </w:rPr>
              <w:t>（5）提供系统性能指标数据的无损存储，并支持对其进行统计分析。</w:t>
            </w:r>
          </w:p>
          <w:p>
            <w:pPr>
              <w:widowControl/>
              <w:rPr>
                <w:rFonts w:ascii="仿宋_GB2312" w:hAnsi="仿宋" w:eastAsia="仿宋_GB2312" w:cs="仿宋"/>
                <w:sz w:val="24"/>
                <w:szCs w:val="24"/>
              </w:rPr>
            </w:pPr>
            <w:r>
              <w:rPr>
                <w:rFonts w:hint="eastAsia" w:ascii="仿宋_GB2312" w:hAnsi="仿宋" w:eastAsia="仿宋_GB2312" w:cs="仿宋"/>
                <w:sz w:val="24"/>
                <w:szCs w:val="24"/>
              </w:rPr>
              <w:t>（6）提供域名解析情况的统计分析，根据时间段从域名被解析的总次数和解析一个域名的终端数等多个维度进行排行统计。</w:t>
            </w:r>
          </w:p>
          <w:p>
            <w:pPr>
              <w:widowControl/>
              <w:rPr>
                <w:rFonts w:ascii="仿宋_GB2312" w:hAnsi="仿宋" w:eastAsia="仿宋_GB2312" w:cs="仿宋"/>
                <w:sz w:val="24"/>
                <w:szCs w:val="24"/>
              </w:rPr>
            </w:pPr>
            <w:r>
              <w:rPr>
                <w:rFonts w:hint="eastAsia" w:ascii="仿宋_GB2312" w:hAnsi="仿宋" w:eastAsia="仿宋_GB2312" w:cs="仿宋"/>
                <w:sz w:val="24"/>
                <w:szCs w:val="24"/>
              </w:rPr>
              <w:t>（7）提供对失败解析情况的统计分析，能够从解析失败终端数、解析失败次数占比等多个维度进行统计，以便主动发现问题并及时解决。</w:t>
            </w:r>
          </w:p>
          <w:p>
            <w:pPr>
              <w:widowControl/>
              <w:rPr>
                <w:rFonts w:ascii="仿宋_GB2312" w:hAnsi="仿宋" w:eastAsia="仿宋_GB2312" w:cs="仿宋"/>
                <w:sz w:val="24"/>
                <w:szCs w:val="24"/>
              </w:rPr>
            </w:pPr>
            <w:r>
              <w:rPr>
                <w:rFonts w:hint="eastAsia" w:ascii="仿宋_GB2312" w:hAnsi="仿宋" w:eastAsia="仿宋_GB2312" w:cs="仿宋"/>
                <w:sz w:val="24"/>
                <w:szCs w:val="24"/>
              </w:rPr>
              <w:t>8.系统构架要求</w:t>
            </w:r>
          </w:p>
          <w:p>
            <w:pPr>
              <w:widowControl/>
              <w:rPr>
                <w:rFonts w:ascii="仿宋_GB2312" w:hAnsi="仿宋" w:eastAsia="仿宋_GB2312" w:cs="仿宋"/>
                <w:sz w:val="24"/>
                <w:szCs w:val="24"/>
              </w:rPr>
            </w:pPr>
            <w:r>
              <w:rPr>
                <w:rFonts w:hint="eastAsia" w:ascii="仿宋_GB2312" w:hAnsi="仿宋" w:eastAsia="仿宋_GB2312" w:cs="仿宋"/>
                <w:sz w:val="24"/>
                <w:szCs w:val="24"/>
              </w:rPr>
              <w:t>（1）提供网络检测小工具，例如PING检测、Traceroute追踪、DNS域名解析检测等。</w:t>
            </w:r>
          </w:p>
          <w:p>
            <w:pPr>
              <w:widowControl/>
              <w:rPr>
                <w:rFonts w:ascii="仿宋_GB2312" w:hAnsi="仿宋" w:eastAsia="仿宋_GB2312" w:cs="仿宋"/>
                <w:sz w:val="24"/>
                <w:szCs w:val="24"/>
              </w:rPr>
            </w:pPr>
            <w:r>
              <w:rPr>
                <w:rFonts w:hint="eastAsia" w:ascii="仿宋_GB2312" w:hAnsi="仿宋" w:eastAsia="仿宋_GB2312" w:cs="仿宋"/>
                <w:sz w:val="24"/>
                <w:szCs w:val="24"/>
              </w:rPr>
              <w:t>（2）支持在管理分析端对所有服务器进行网络配置，包括IP地址、路由等。</w:t>
            </w:r>
          </w:p>
          <w:p>
            <w:pPr>
              <w:widowControl/>
              <w:rPr>
                <w:rFonts w:ascii="仿宋_GB2312" w:hAnsi="仿宋" w:eastAsia="仿宋_GB2312" w:cs="仿宋"/>
                <w:sz w:val="24"/>
                <w:szCs w:val="24"/>
              </w:rPr>
            </w:pPr>
            <w:r>
              <w:rPr>
                <w:rFonts w:hint="eastAsia" w:ascii="仿宋_GB2312" w:hAnsi="仿宋" w:eastAsia="仿宋_GB2312" w:cs="仿宋"/>
                <w:sz w:val="24"/>
                <w:szCs w:val="24"/>
              </w:rPr>
              <w:t>（3）支持对远端日志存储节点的存储量进行预估，当可存储天数低于所设阈值时进行告警。</w:t>
            </w:r>
          </w:p>
          <w:p>
            <w:pPr>
              <w:widowControl/>
              <w:rPr>
                <w:rFonts w:ascii="仿宋_GB2312" w:hAnsi="仿宋" w:eastAsia="仿宋_GB2312" w:cs="仿宋"/>
                <w:sz w:val="24"/>
                <w:szCs w:val="24"/>
              </w:rPr>
            </w:pPr>
            <w:r>
              <w:rPr>
                <w:rFonts w:hint="eastAsia" w:ascii="仿宋_GB2312" w:hAnsi="仿宋" w:eastAsia="仿宋_GB2312" w:cs="仿宋"/>
                <w:sz w:val="24"/>
                <w:szCs w:val="24"/>
              </w:rPr>
              <w:t>（</w:t>
            </w:r>
            <w:r>
              <w:rPr>
                <w:rFonts w:hint="eastAsia" w:ascii="仿宋_GB2312" w:hAnsi="仿宋" w:eastAsia="仿宋_GB2312" w:cs="仿宋"/>
                <w:color w:val="FF0000"/>
                <w:sz w:val="24"/>
                <w:szCs w:val="24"/>
              </w:rPr>
              <w:t>4）</w:t>
            </w:r>
            <w:r>
              <w:rPr>
                <w:rFonts w:ascii="仿宋_GB2312" w:hAnsi="仿宋" w:eastAsia="仿宋_GB2312" w:cs="仿宋"/>
                <w:color w:val="FF0000"/>
                <w:sz w:val="24"/>
                <w:szCs w:val="24"/>
              </w:rPr>
              <w:t>★</w:t>
            </w:r>
            <w:r>
              <w:rPr>
                <w:rFonts w:hint="eastAsia" w:ascii="仿宋_GB2312" w:hAnsi="仿宋" w:eastAsia="仿宋_GB2312" w:cs="仿宋"/>
                <w:color w:val="FF0000"/>
                <w:sz w:val="24"/>
                <w:szCs w:val="24"/>
              </w:rPr>
              <w:t>支持可开启/关闭的远程协助功能，无需用户提供其它远程连接方式即可提供技术支持服务</w:t>
            </w:r>
            <w:r>
              <w:rPr>
                <w:rFonts w:ascii="仿宋_GB2312" w:hAnsi="仿宋" w:eastAsia="仿宋_GB2312" w:cs="仿宋"/>
                <w:color w:val="FF0000"/>
                <w:sz w:val="24"/>
                <w:szCs w:val="24"/>
              </w:rPr>
              <w:t>，提供</w:t>
            </w:r>
            <w:r>
              <w:rPr>
                <w:rFonts w:hint="eastAsia" w:ascii="仿宋_GB2312" w:hAnsi="仿宋" w:eastAsia="仿宋_GB2312" w:cs="仿宋"/>
                <w:color w:val="FF0000"/>
                <w:sz w:val="24"/>
                <w:szCs w:val="24"/>
              </w:rPr>
              <w:t>系统功能</w:t>
            </w:r>
            <w:r>
              <w:rPr>
                <w:rFonts w:ascii="仿宋_GB2312" w:hAnsi="仿宋" w:eastAsia="仿宋_GB2312" w:cs="仿宋"/>
                <w:color w:val="FF0000"/>
                <w:sz w:val="24"/>
                <w:szCs w:val="24"/>
              </w:rPr>
              <w:t>界面截图</w:t>
            </w:r>
            <w:r>
              <w:rPr>
                <w:rFonts w:hint="eastAsia" w:ascii="仿宋_GB2312" w:hAnsi="仿宋" w:eastAsia="仿宋_GB2312" w:cs="仿宋"/>
                <w:color w:val="FF0000"/>
                <w:sz w:val="24"/>
                <w:szCs w:val="24"/>
              </w:rPr>
              <w:t>并加盖公章。</w:t>
            </w:r>
          </w:p>
          <w:p>
            <w:pPr>
              <w:widowControl/>
              <w:rPr>
                <w:rFonts w:ascii="仿宋_GB2312" w:hAnsi="仿宋" w:eastAsia="仿宋_GB2312" w:cs="仿宋"/>
                <w:sz w:val="24"/>
                <w:szCs w:val="24"/>
              </w:rPr>
            </w:pPr>
            <w:r>
              <w:rPr>
                <w:rFonts w:hint="eastAsia" w:ascii="仿宋_GB2312" w:hAnsi="仿宋" w:eastAsia="仿宋_GB2312" w:cs="仿宋"/>
                <w:sz w:val="24"/>
                <w:szCs w:val="24"/>
              </w:rPr>
              <w:t>9.系统安全</w:t>
            </w:r>
          </w:p>
          <w:p>
            <w:pPr>
              <w:widowControl/>
              <w:rPr>
                <w:rFonts w:ascii="仿宋_GB2312" w:hAnsi="仿宋" w:eastAsia="仿宋_GB2312" w:cs="仿宋"/>
                <w:sz w:val="24"/>
                <w:szCs w:val="24"/>
              </w:rPr>
            </w:pPr>
            <w:r>
              <w:rPr>
                <w:rFonts w:hint="eastAsia" w:ascii="仿宋_GB2312" w:hAnsi="仿宋" w:eastAsia="仿宋_GB2312" w:cs="仿宋"/>
                <w:sz w:val="24"/>
                <w:szCs w:val="24"/>
              </w:rPr>
              <w:t>（1）支持通过https、SSH协议进行管理。</w:t>
            </w:r>
          </w:p>
          <w:p>
            <w:pPr>
              <w:widowControl/>
              <w:rPr>
                <w:rFonts w:ascii="仿宋_GB2312" w:hAnsi="仿宋" w:eastAsia="仿宋_GB2312" w:cs="仿宋"/>
                <w:sz w:val="24"/>
                <w:szCs w:val="24"/>
              </w:rPr>
            </w:pPr>
            <w:r>
              <w:rPr>
                <w:rFonts w:hint="eastAsia" w:ascii="仿宋_GB2312" w:hAnsi="仿宋" w:eastAsia="仿宋_GB2312" w:cs="仿宋"/>
                <w:sz w:val="24"/>
                <w:szCs w:val="24"/>
              </w:rPr>
              <w:t>（2）支持设置系统的白名单，仅白名单中的IP可登录系统，确保系统安全。</w:t>
            </w:r>
          </w:p>
          <w:p>
            <w:pPr>
              <w:widowControl/>
              <w:rPr>
                <w:rFonts w:ascii="仿宋_GB2312" w:hAnsi="仿宋" w:eastAsia="仿宋_GB2312" w:cs="仿宋"/>
                <w:sz w:val="24"/>
                <w:szCs w:val="24"/>
              </w:rPr>
            </w:pPr>
            <w:r>
              <w:rPr>
                <w:rFonts w:hint="eastAsia" w:ascii="仿宋_GB2312" w:hAnsi="仿宋" w:eastAsia="仿宋_GB2312" w:cs="仿宋"/>
                <w:sz w:val="24"/>
                <w:szCs w:val="24"/>
              </w:rPr>
              <w:t>（3）支持操作日志的完整记录与查询，包括登录日志、DNS配置变更日志等。</w:t>
            </w:r>
          </w:p>
          <w:p>
            <w:pPr>
              <w:widowControl/>
              <w:rPr>
                <w:rFonts w:ascii="仿宋_GB2312" w:hAnsi="仿宋" w:eastAsia="仿宋_GB2312" w:cs="仿宋"/>
                <w:sz w:val="24"/>
                <w:szCs w:val="24"/>
              </w:rPr>
            </w:pPr>
            <w:r>
              <w:rPr>
                <w:rFonts w:hint="eastAsia" w:ascii="仿宋_GB2312" w:hAnsi="仿宋" w:eastAsia="仿宋_GB2312" w:cs="仿宋"/>
                <w:sz w:val="24"/>
                <w:szCs w:val="24"/>
              </w:rPr>
              <w:t>（4）支持自动定期备份系统配置到本地或远程服务器，并可以使用配置文件进行恢复。</w:t>
            </w:r>
          </w:p>
          <w:p>
            <w:pPr>
              <w:widowControl/>
              <w:rPr>
                <w:rFonts w:ascii="仿宋_GB2312" w:hAnsi="仿宋" w:eastAsia="仿宋_GB2312" w:cs="仿宋"/>
                <w:sz w:val="24"/>
                <w:szCs w:val="24"/>
              </w:rPr>
            </w:pPr>
            <w:r>
              <w:rPr>
                <w:rFonts w:hint="eastAsia" w:ascii="仿宋_GB2312" w:hAnsi="仿宋" w:eastAsia="仿宋_GB2312" w:cs="仿宋"/>
                <w:sz w:val="24"/>
                <w:szCs w:val="24"/>
              </w:rPr>
              <w:t>（5）提供账户保护，同一IP连续失败登录次数过多时，在一段时间内禁止该IP登录。</w:t>
            </w:r>
          </w:p>
          <w:p>
            <w:pPr>
              <w:widowControl/>
              <w:rPr>
                <w:rFonts w:ascii="仿宋_GB2312" w:hAnsi="仿宋" w:eastAsia="仿宋_GB2312" w:cs="仿宋"/>
                <w:sz w:val="24"/>
                <w:szCs w:val="24"/>
              </w:rPr>
            </w:pPr>
            <w:r>
              <w:rPr>
                <w:rFonts w:hint="eastAsia" w:ascii="仿宋_GB2312" w:hAnsi="仿宋" w:eastAsia="仿宋_GB2312" w:cs="仿宋"/>
                <w:sz w:val="24"/>
                <w:szCs w:val="24"/>
              </w:rPr>
              <w:t>（6）支持多个服务器组成负载均衡集群，对外以同一个IP提供服务。</w:t>
            </w:r>
          </w:p>
          <w:p>
            <w:pPr>
              <w:widowControl/>
              <w:rPr>
                <w:rFonts w:ascii="仿宋_GB2312" w:hAnsi="仿宋" w:eastAsia="仿宋_GB2312" w:cs="仿宋"/>
                <w:sz w:val="24"/>
                <w:szCs w:val="24"/>
              </w:rPr>
            </w:pPr>
            <w:r>
              <w:rPr>
                <w:rFonts w:hint="eastAsia" w:ascii="仿宋_GB2312" w:hAnsi="仿宋" w:eastAsia="仿宋_GB2312" w:cs="仿宋"/>
                <w:sz w:val="24"/>
                <w:szCs w:val="24"/>
              </w:rPr>
              <w:t>（7）支持管理分析端和业务端独立部署，配置的统一管理和下发，可根据业务需要实时在线扩容，保障业务的独立平稳运行。</w:t>
            </w:r>
          </w:p>
        </w:tc>
      </w:tr>
    </w:tbl>
    <w:p>
      <w:pPr>
        <w:rPr>
          <w:lang w:val="zh-CN"/>
        </w:rPr>
      </w:pPr>
    </w:p>
    <w:sectPr>
      <w:pgSz w:w="11906" w:h="16838"/>
      <w:pgMar w:top="1276"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4OTNlZmU0NTBiZDJlZmJkOGNiMTBiNjUyN2MyY2YifQ=="/>
  </w:docVars>
  <w:rsids>
    <w:rsidRoot w:val="006145AD"/>
    <w:rsid w:val="00000E9C"/>
    <w:rsid w:val="0008280E"/>
    <w:rsid w:val="000879FA"/>
    <w:rsid w:val="000A60FA"/>
    <w:rsid w:val="000D1CAB"/>
    <w:rsid w:val="000D2C7D"/>
    <w:rsid w:val="000E05EB"/>
    <w:rsid w:val="000E76D8"/>
    <w:rsid w:val="001257E7"/>
    <w:rsid w:val="001307B8"/>
    <w:rsid w:val="00133073"/>
    <w:rsid w:val="00151E80"/>
    <w:rsid w:val="001C1510"/>
    <w:rsid w:val="001F6CC8"/>
    <w:rsid w:val="00215E1F"/>
    <w:rsid w:val="00241D09"/>
    <w:rsid w:val="002555A2"/>
    <w:rsid w:val="002B2163"/>
    <w:rsid w:val="002C2269"/>
    <w:rsid w:val="002C32E2"/>
    <w:rsid w:val="002D7FED"/>
    <w:rsid w:val="002E6807"/>
    <w:rsid w:val="002E7FE7"/>
    <w:rsid w:val="002F15A5"/>
    <w:rsid w:val="002F6F53"/>
    <w:rsid w:val="00307019"/>
    <w:rsid w:val="00317380"/>
    <w:rsid w:val="00392C02"/>
    <w:rsid w:val="003A35E6"/>
    <w:rsid w:val="003B5A51"/>
    <w:rsid w:val="003B5E56"/>
    <w:rsid w:val="003D6820"/>
    <w:rsid w:val="003E5D81"/>
    <w:rsid w:val="003F4EDD"/>
    <w:rsid w:val="003F7612"/>
    <w:rsid w:val="004054AC"/>
    <w:rsid w:val="00417BA1"/>
    <w:rsid w:val="00423852"/>
    <w:rsid w:val="004278F3"/>
    <w:rsid w:val="00432261"/>
    <w:rsid w:val="00453FE8"/>
    <w:rsid w:val="004566B0"/>
    <w:rsid w:val="004834F2"/>
    <w:rsid w:val="00484FD4"/>
    <w:rsid w:val="00486194"/>
    <w:rsid w:val="004C1C45"/>
    <w:rsid w:val="004D2273"/>
    <w:rsid w:val="004D6BC8"/>
    <w:rsid w:val="004E2441"/>
    <w:rsid w:val="004E28E2"/>
    <w:rsid w:val="00507154"/>
    <w:rsid w:val="00510DE3"/>
    <w:rsid w:val="00550DA5"/>
    <w:rsid w:val="005551AB"/>
    <w:rsid w:val="005745C0"/>
    <w:rsid w:val="00580455"/>
    <w:rsid w:val="0059678E"/>
    <w:rsid w:val="00596DE5"/>
    <w:rsid w:val="005B1CC3"/>
    <w:rsid w:val="005B6407"/>
    <w:rsid w:val="005B6F0D"/>
    <w:rsid w:val="005D50A7"/>
    <w:rsid w:val="005E6EA3"/>
    <w:rsid w:val="005F71C1"/>
    <w:rsid w:val="006027BB"/>
    <w:rsid w:val="006038C6"/>
    <w:rsid w:val="00605107"/>
    <w:rsid w:val="006145AD"/>
    <w:rsid w:val="006200C6"/>
    <w:rsid w:val="00644A87"/>
    <w:rsid w:val="00653599"/>
    <w:rsid w:val="006754F8"/>
    <w:rsid w:val="00683968"/>
    <w:rsid w:val="00693A66"/>
    <w:rsid w:val="006B6BC6"/>
    <w:rsid w:val="006C61C9"/>
    <w:rsid w:val="006E760B"/>
    <w:rsid w:val="00700165"/>
    <w:rsid w:val="00706104"/>
    <w:rsid w:val="00742659"/>
    <w:rsid w:val="00756F4E"/>
    <w:rsid w:val="0076357B"/>
    <w:rsid w:val="007674A0"/>
    <w:rsid w:val="007826FC"/>
    <w:rsid w:val="00787333"/>
    <w:rsid w:val="007948FF"/>
    <w:rsid w:val="007E3E34"/>
    <w:rsid w:val="00804F5C"/>
    <w:rsid w:val="00876B22"/>
    <w:rsid w:val="008851E5"/>
    <w:rsid w:val="00887F54"/>
    <w:rsid w:val="00895F40"/>
    <w:rsid w:val="008963A1"/>
    <w:rsid w:val="008C6456"/>
    <w:rsid w:val="008D39B1"/>
    <w:rsid w:val="008D423B"/>
    <w:rsid w:val="008E656D"/>
    <w:rsid w:val="008F0FE7"/>
    <w:rsid w:val="008F75AE"/>
    <w:rsid w:val="008F7C01"/>
    <w:rsid w:val="009618FF"/>
    <w:rsid w:val="0096462D"/>
    <w:rsid w:val="00973B6A"/>
    <w:rsid w:val="009A6B14"/>
    <w:rsid w:val="009B4B52"/>
    <w:rsid w:val="009D6965"/>
    <w:rsid w:val="00A033F0"/>
    <w:rsid w:val="00A24C94"/>
    <w:rsid w:val="00A32221"/>
    <w:rsid w:val="00A40706"/>
    <w:rsid w:val="00A62C6E"/>
    <w:rsid w:val="00A9380C"/>
    <w:rsid w:val="00A93EE3"/>
    <w:rsid w:val="00AA4F28"/>
    <w:rsid w:val="00AC1A89"/>
    <w:rsid w:val="00AC39E7"/>
    <w:rsid w:val="00AC5E3D"/>
    <w:rsid w:val="00AE040C"/>
    <w:rsid w:val="00AE2896"/>
    <w:rsid w:val="00AE55A3"/>
    <w:rsid w:val="00AF2575"/>
    <w:rsid w:val="00AF4CCC"/>
    <w:rsid w:val="00AF53FD"/>
    <w:rsid w:val="00AF6924"/>
    <w:rsid w:val="00B0243C"/>
    <w:rsid w:val="00B2067D"/>
    <w:rsid w:val="00B2314B"/>
    <w:rsid w:val="00B24F5A"/>
    <w:rsid w:val="00B27AB8"/>
    <w:rsid w:val="00B31618"/>
    <w:rsid w:val="00B31AB2"/>
    <w:rsid w:val="00B35B2D"/>
    <w:rsid w:val="00B63D89"/>
    <w:rsid w:val="00B95BE7"/>
    <w:rsid w:val="00BC5B0C"/>
    <w:rsid w:val="00BC77D3"/>
    <w:rsid w:val="00BD7EB7"/>
    <w:rsid w:val="00BE3BF6"/>
    <w:rsid w:val="00BF2408"/>
    <w:rsid w:val="00C0670A"/>
    <w:rsid w:val="00C2424A"/>
    <w:rsid w:val="00C35E31"/>
    <w:rsid w:val="00C7514A"/>
    <w:rsid w:val="00C87943"/>
    <w:rsid w:val="00C87AB9"/>
    <w:rsid w:val="00C96CCF"/>
    <w:rsid w:val="00CC5962"/>
    <w:rsid w:val="00CF114F"/>
    <w:rsid w:val="00CF1829"/>
    <w:rsid w:val="00CF5650"/>
    <w:rsid w:val="00D00E4D"/>
    <w:rsid w:val="00D0255A"/>
    <w:rsid w:val="00D02DCE"/>
    <w:rsid w:val="00D15FCD"/>
    <w:rsid w:val="00D464AB"/>
    <w:rsid w:val="00D5224A"/>
    <w:rsid w:val="00D56B6A"/>
    <w:rsid w:val="00D73316"/>
    <w:rsid w:val="00E201B5"/>
    <w:rsid w:val="00E2177F"/>
    <w:rsid w:val="00E217FA"/>
    <w:rsid w:val="00E31475"/>
    <w:rsid w:val="00E53543"/>
    <w:rsid w:val="00E94296"/>
    <w:rsid w:val="00EC059F"/>
    <w:rsid w:val="00EC2CD0"/>
    <w:rsid w:val="00F13032"/>
    <w:rsid w:val="00F353DF"/>
    <w:rsid w:val="00F54C40"/>
    <w:rsid w:val="00F60CEE"/>
    <w:rsid w:val="00F80259"/>
    <w:rsid w:val="00F97E52"/>
    <w:rsid w:val="00FA321D"/>
    <w:rsid w:val="00FC5390"/>
    <w:rsid w:val="00FD253F"/>
    <w:rsid w:val="00FD523C"/>
    <w:rsid w:val="00FF19E2"/>
    <w:rsid w:val="030B64F4"/>
    <w:rsid w:val="08971382"/>
    <w:rsid w:val="08F3149A"/>
    <w:rsid w:val="0CAB443D"/>
    <w:rsid w:val="151237B6"/>
    <w:rsid w:val="15CC3832"/>
    <w:rsid w:val="17FB5677"/>
    <w:rsid w:val="23304151"/>
    <w:rsid w:val="2668592C"/>
    <w:rsid w:val="34567FB6"/>
    <w:rsid w:val="4023709F"/>
    <w:rsid w:val="41C30EF6"/>
    <w:rsid w:val="4A485FEA"/>
    <w:rsid w:val="4A5A1B93"/>
    <w:rsid w:val="50CE26B1"/>
    <w:rsid w:val="5AED2457"/>
    <w:rsid w:val="608B4D5B"/>
    <w:rsid w:val="654569F7"/>
    <w:rsid w:val="65590D7E"/>
    <w:rsid w:val="73EA2AA9"/>
    <w:rsid w:val="75DB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360" w:lineRule="auto"/>
      <w:ind w:firstLine="600" w:firstLineChars="200"/>
    </w:pPr>
    <w:rPr>
      <w:sz w:val="3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line="380" w:lineRule="exact"/>
      <w:jc w:val="distribute"/>
    </w:pPr>
    <w:rPr>
      <w:rFonts w:ascii="Times New Roman" w:hAnsi="Times New Roman" w:eastAsia="黑体" w:cs="Times New Roman"/>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 w:type="character" w:customStyle="1" w:styleId="15">
    <w:name w:val="标题 1 字符"/>
    <w:basedOn w:val="10"/>
    <w:link w:val="2"/>
    <w:qFormat/>
    <w:uiPriority w:val="9"/>
    <w:rPr>
      <w:rFonts w:ascii="Times New Roman" w:hAnsi="Times New Roman" w:eastAsia="宋体" w:cs="Times New Roman"/>
      <w:b/>
      <w:bCs/>
      <w:kern w:val="44"/>
      <w:sz w:val="44"/>
      <w:szCs w:val="44"/>
      <w:lang w:val="zh-CN" w:eastAsia="zh-CN"/>
    </w:rPr>
  </w:style>
  <w:style w:type="paragraph" w:styleId="16">
    <w:name w:val="List Paragraph"/>
    <w:basedOn w:val="1"/>
    <w:link w:val="20"/>
    <w:qFormat/>
    <w:uiPriority w:val="34"/>
    <w:pPr>
      <w:ind w:firstLine="420" w:firstLineChars="200"/>
    </w:pPr>
  </w:style>
  <w:style w:type="character" w:customStyle="1" w:styleId="17">
    <w:name w:val="样式 仿宋"/>
    <w:qFormat/>
    <w:uiPriority w:val="0"/>
    <w:rPr>
      <w:rFonts w:ascii="仿宋" w:hAnsi="仿宋" w:eastAsia="仿宋"/>
      <w:kern w:val="1"/>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标题 2 字符"/>
    <w:basedOn w:val="10"/>
    <w:link w:val="3"/>
    <w:semiHidden/>
    <w:qFormat/>
    <w:uiPriority w:val="9"/>
    <w:rPr>
      <w:rFonts w:asciiTheme="majorHAnsi" w:hAnsiTheme="majorHAnsi" w:eastAsiaTheme="majorEastAsia" w:cstheme="majorBidi"/>
      <w:b/>
      <w:bCs/>
      <w:kern w:val="2"/>
      <w:sz w:val="32"/>
      <w:szCs w:val="32"/>
    </w:rPr>
  </w:style>
  <w:style w:type="character" w:customStyle="1" w:styleId="20">
    <w:name w:val="列表段落 字符"/>
    <w:link w:val="16"/>
    <w:qFormat/>
    <w:uiPriority w:val="34"/>
    <w:rPr>
      <w:kern w:val="2"/>
      <w:sz w:val="21"/>
      <w:szCs w:val="22"/>
    </w:rPr>
  </w:style>
  <w:style w:type="paragraph" w:customStyle="1" w:styleId="21">
    <w:name w:val="列表段落1"/>
    <w:basedOn w:val="1"/>
    <w:qFormat/>
    <w:uiPriority w:val="34"/>
    <w:pPr>
      <w:ind w:firstLine="420" w:firstLineChars="200"/>
    </w:pPr>
    <w:rPr>
      <w:rFonts w:ascii="宋体" w:hAnsi="Times New Roman" w:eastAsia="宋体" w:cs="Times New Roman"/>
      <w:kern w:val="0"/>
      <w:sz w:val="34"/>
      <w:szCs w:val="20"/>
    </w:rPr>
  </w:style>
  <w:style w:type="paragraph" w:customStyle="1" w:styleId="22">
    <w:name w:val="Table Paragraph"/>
    <w:basedOn w:val="1"/>
    <w:qFormat/>
    <w:uiPriority w:val="0"/>
    <w:pPr>
      <w:autoSpaceDE w:val="0"/>
      <w:autoSpaceDN w:val="0"/>
      <w:jc w:val="left"/>
    </w:pPr>
    <w:rPr>
      <w:rFonts w:ascii="宋体" w:hAnsi="Calibri" w:eastAsia="宋体" w:cs="宋体"/>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qq</Company>
  <Pages>6</Pages>
  <Words>2903</Words>
  <Characters>3156</Characters>
  <Lines>26</Lines>
  <Paragraphs>7</Paragraphs>
  <TotalTime>13</TotalTime>
  <ScaleCrop>false</ScaleCrop>
  <LinksUpToDate>false</LinksUpToDate>
  <CharactersWithSpaces>3178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2022-09-22T07:00:00Z</dcterms:created>
  <dc:creator>qqwork</dc:creator>
  <cp:lastModifiedBy>休斯顿梅西</cp:lastModifiedBy>
  <cp:lastPrinted>2021-11-25T06:41:00Z</cp:lastPrinted>
  <dcterms:modified xsi:type="dcterms:W3CDTF">2022-10-13T07:49:40Z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8B85DCD3E36D4A42B71694034DD60D6D</vt:lpwstr>
  </property>
</Properties>
</file>