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2" w:lineRule="exact"/>
        <w:jc w:val="center"/>
        <w:rPr>
          <w:rFonts w:ascii="方正小标宋简体" w:hAnsi="黑体" w:eastAsia="方正小标宋简体" w:cs="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关于</w:t>
      </w:r>
      <w:r>
        <w:rPr>
          <w:rFonts w:hint="eastAsia" w:ascii="方正小标宋简体" w:hAnsi="宋体" w:eastAsia="方正小标宋简体" w:cs="宋体"/>
          <w:bCs/>
          <w:color w:val="000000" w:themeColor="text1"/>
          <w:sz w:val="44"/>
          <w:szCs w:val="44"/>
          <w:lang w:eastAsia="zh-CN"/>
          <w14:textFill>
            <w14:solidFill>
              <w14:schemeClr w14:val="tx1"/>
            </w14:solidFill>
          </w14:textFill>
        </w:rPr>
        <w:t>征集</w:t>
      </w:r>
      <w:r>
        <w:rPr>
          <w:rFonts w:hint="eastAsia" w:ascii="方正小标宋简体" w:hAnsi="宋体" w:eastAsia="方正小标宋简体" w:cs="宋体"/>
          <w:bCs/>
          <w:color w:val="000000" w:themeColor="text1"/>
          <w:sz w:val="44"/>
          <w:szCs w:val="44"/>
          <w14:textFill>
            <w14:solidFill>
              <w14:schemeClr w14:val="tx1"/>
            </w14:solidFill>
          </w14:textFill>
        </w:rPr>
        <w:t>20</w:t>
      </w: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20</w:t>
      </w:r>
      <w:r>
        <w:rPr>
          <w:rFonts w:hint="eastAsia" w:ascii="方正小标宋简体" w:hAnsi="宋体" w:eastAsia="方正小标宋简体" w:cs="宋体"/>
          <w:bCs/>
          <w:color w:val="000000" w:themeColor="text1"/>
          <w:sz w:val="44"/>
          <w:szCs w:val="44"/>
          <w14:textFill>
            <w14:solidFill>
              <w14:schemeClr w14:val="tx1"/>
            </w14:solidFill>
          </w14:textFill>
        </w:rPr>
        <w:t>年</w:t>
      </w:r>
      <w:r>
        <w:rPr>
          <w:rFonts w:hint="eastAsia" w:ascii="方正小标宋简体" w:hAnsi="黑体" w:eastAsia="方正小标宋简体" w:cs="方正小标宋简体"/>
          <w:color w:val="000000" w:themeColor="text1"/>
          <w:sz w:val="44"/>
          <w:szCs w:val="44"/>
          <w14:textFill>
            <w14:solidFill>
              <w14:schemeClr w14:val="tx1"/>
            </w14:solidFill>
          </w14:textFill>
        </w:rPr>
        <w:t>菏泽市黄炎培职业教育</w:t>
      </w:r>
    </w:p>
    <w:p>
      <w:pPr>
        <w:spacing w:line="612" w:lineRule="exact"/>
        <w:jc w:val="center"/>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黑体" w:eastAsia="方正小标宋简体" w:cs="方正小标宋简体"/>
          <w:color w:val="000000" w:themeColor="text1"/>
          <w:sz w:val="44"/>
          <w:szCs w:val="44"/>
          <w14:textFill>
            <w14:solidFill>
              <w14:schemeClr w14:val="tx1"/>
            </w14:solidFill>
          </w14:textFill>
        </w:rPr>
        <w:t>创新创业</w:t>
      </w:r>
      <w:r>
        <w:rPr>
          <w:rFonts w:hint="eastAsia" w:ascii="方正小标宋简体" w:hAnsi="宋体" w:eastAsia="方正小标宋简体" w:cs="宋体"/>
          <w:bCs/>
          <w:color w:val="000000" w:themeColor="text1"/>
          <w:sz w:val="44"/>
          <w:szCs w:val="44"/>
          <w14:textFill>
            <w14:solidFill>
              <w14:schemeClr w14:val="tx1"/>
            </w14:solidFill>
          </w14:textFill>
        </w:rPr>
        <w:t>大赛</w:t>
      </w:r>
      <w:r>
        <w:rPr>
          <w:rFonts w:hint="eastAsia" w:ascii="方正小标宋简体" w:hAnsi="宋体" w:eastAsia="方正小标宋简体" w:cs="宋体"/>
          <w:bCs/>
          <w:color w:val="000000" w:themeColor="text1"/>
          <w:sz w:val="44"/>
          <w:szCs w:val="44"/>
          <w:lang w:eastAsia="zh-CN"/>
          <w14:textFill>
            <w14:solidFill>
              <w14:schemeClr w14:val="tx1"/>
            </w14:solidFill>
          </w14:textFill>
        </w:rPr>
        <w:t>备赛项目</w:t>
      </w:r>
      <w:r>
        <w:rPr>
          <w:rFonts w:hint="eastAsia" w:ascii="方正小标宋简体" w:hAnsi="宋体" w:eastAsia="方正小标宋简体" w:cs="宋体"/>
          <w:bCs/>
          <w:color w:val="000000" w:themeColor="text1"/>
          <w:sz w:val="44"/>
          <w:szCs w:val="44"/>
          <w14:textFill>
            <w14:solidFill>
              <w14:schemeClr w14:val="tx1"/>
            </w14:solidFill>
          </w14:textFill>
        </w:rPr>
        <w:t>的通知</w:t>
      </w:r>
    </w:p>
    <w:p>
      <w:pPr>
        <w:rPr>
          <w:rFonts w:hint="eastAsia"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各位老师：</w:t>
      </w:r>
    </w:p>
    <w:p>
      <w:pPr>
        <w:ind w:firstLine="650"/>
        <w:rPr>
          <w:rFonts w:hint="eastAsia" w:ascii="仿宋_GB2312" w:hAnsi="仿宋" w:eastAsia="仿宋_GB2312" w:cs="Courier New"/>
          <w:color w:val="000000" w:themeColor="text1"/>
          <w:sz w:val="34"/>
          <w:szCs w:val="34"/>
          <w:lang w:val="en-US" w:eastAsia="zh-CN"/>
          <w14:textFill>
            <w14:solidFill>
              <w14:schemeClr w14:val="tx1"/>
            </w14:solidFill>
          </w14:textFill>
        </w:rPr>
      </w:pPr>
      <w:r>
        <w:rPr>
          <w:rFonts w:hint="eastAsia" w:ascii="仿宋_GB2312" w:hAnsi="仿宋" w:eastAsia="仿宋_GB2312" w:cs="Courier New"/>
          <w:color w:val="000000" w:themeColor="text1"/>
          <w:sz w:val="34"/>
          <w:szCs w:val="34"/>
          <w:lang w:val="en-US" w:eastAsia="zh-CN"/>
          <w14:textFill>
            <w14:solidFill>
              <w14:schemeClr w14:val="tx1"/>
            </w14:solidFill>
          </w14:textFill>
        </w:rPr>
        <w:t>为深入贯彻落实党的十九大和十九届二中、三中、四中全会及全国 “两会”精神,大力弘扬黄炎培职业教育思想, 更好地为2020年菏泽市黄炎培职业教育创新创业大赛初赛、复赛和决赛做好准备，拟于近期面向全院开展菏泽市黄炎培职业教育创新创业大赛备赛项目征集活动。现将有关事项通知如下：</w:t>
      </w:r>
    </w:p>
    <w:p>
      <w:pPr>
        <w:pStyle w:val="2"/>
        <w:spacing w:line="632" w:lineRule="exact"/>
        <w:ind w:firstLine="680" w:firstLineChars="200"/>
        <w:rPr>
          <w:rFonts w:ascii="黑体" w:hAnsi="黑体" w:eastAsia="黑体" w:cs="黑体"/>
          <w:bCs/>
          <w:color w:val="000000" w:themeColor="text1"/>
          <w:sz w:val="34"/>
          <w:szCs w:val="34"/>
          <w14:textFill>
            <w14:solidFill>
              <w14:schemeClr w14:val="tx1"/>
            </w14:solidFill>
          </w14:textFill>
        </w:rPr>
      </w:pPr>
      <w:r>
        <w:rPr>
          <w:rFonts w:hint="eastAsia" w:ascii="黑体" w:hAnsi="黑体" w:eastAsia="黑体" w:cs="黑体"/>
          <w:bCs/>
          <w:color w:val="000000" w:themeColor="text1"/>
          <w:sz w:val="34"/>
          <w:szCs w:val="34"/>
          <w:lang w:eastAsia="zh-CN"/>
          <w14:textFill>
            <w14:solidFill>
              <w14:schemeClr w14:val="tx1"/>
            </w14:solidFill>
          </w14:textFill>
        </w:rPr>
        <w:t>一</w:t>
      </w:r>
      <w:r>
        <w:rPr>
          <w:rFonts w:hint="eastAsia" w:ascii="黑体" w:hAnsi="黑体" w:eastAsia="黑体" w:cs="黑体"/>
          <w:bCs/>
          <w:color w:val="000000" w:themeColor="text1"/>
          <w:sz w:val="34"/>
          <w:szCs w:val="34"/>
          <w14:textFill>
            <w14:solidFill>
              <w14:schemeClr w14:val="tx1"/>
            </w14:solidFill>
          </w14:textFill>
        </w:rPr>
        <w:t>、参赛对象</w:t>
      </w:r>
    </w:p>
    <w:p>
      <w:pPr>
        <w:pStyle w:val="2"/>
        <w:spacing w:line="632" w:lineRule="exact"/>
        <w:ind w:firstLine="680" w:firstLineChars="200"/>
        <w:rPr>
          <w:rFonts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auto"/>
          <w:sz w:val="34"/>
          <w:szCs w:val="34"/>
        </w:rPr>
        <w:t>全市高中职院校</w:t>
      </w:r>
      <w:r>
        <w:rPr>
          <w:rFonts w:hint="eastAsia" w:ascii="仿宋_GB2312" w:hAnsi="仿宋" w:eastAsia="仿宋_GB2312"/>
          <w:color w:val="auto"/>
          <w:sz w:val="34"/>
          <w:szCs w:val="34"/>
          <w:lang w:eastAsia="zh-CN"/>
        </w:rPr>
        <w:t>或技师学院、</w:t>
      </w:r>
      <w:r>
        <w:rPr>
          <w:rFonts w:hint="eastAsia" w:ascii="仿宋_GB2312" w:hAnsi="仿宋" w:eastAsia="仿宋_GB2312"/>
          <w:color w:val="auto"/>
          <w:sz w:val="34"/>
          <w:szCs w:val="34"/>
        </w:rPr>
        <w:t>技工院校</w:t>
      </w:r>
      <w:r>
        <w:rPr>
          <w:rFonts w:hint="eastAsia" w:ascii="仿宋_GB2312" w:hAnsi="仿宋" w:eastAsia="仿宋_GB2312"/>
          <w:color w:val="000000" w:themeColor="text1"/>
          <w:sz w:val="34"/>
          <w:szCs w:val="34"/>
          <w14:textFill>
            <w14:solidFill>
              <w14:schemeClr w14:val="tx1"/>
            </w14:solidFill>
          </w14:textFill>
        </w:rPr>
        <w:t>全日制在籍学生。</w:t>
      </w:r>
    </w:p>
    <w:p>
      <w:pPr>
        <w:pStyle w:val="2"/>
        <w:spacing w:line="632" w:lineRule="exact"/>
        <w:ind w:firstLine="680" w:firstLineChars="200"/>
        <w:rPr>
          <w:rFonts w:ascii="黑体" w:hAnsi="黑体" w:eastAsia="黑体" w:cs="黑体"/>
          <w:bCs/>
          <w:color w:val="000000" w:themeColor="text1"/>
          <w:sz w:val="34"/>
          <w:szCs w:val="34"/>
          <w14:textFill>
            <w14:solidFill>
              <w14:schemeClr w14:val="tx1"/>
            </w14:solidFill>
          </w14:textFill>
        </w:rPr>
      </w:pPr>
      <w:r>
        <w:rPr>
          <w:rFonts w:hint="eastAsia" w:ascii="黑体" w:hAnsi="黑体" w:eastAsia="黑体" w:cs="黑体"/>
          <w:bCs/>
          <w:color w:val="000000" w:themeColor="text1"/>
          <w:sz w:val="34"/>
          <w:szCs w:val="34"/>
          <w:lang w:eastAsia="zh-CN"/>
          <w14:textFill>
            <w14:solidFill>
              <w14:schemeClr w14:val="tx1"/>
            </w14:solidFill>
          </w14:textFill>
        </w:rPr>
        <w:t>二</w:t>
      </w:r>
      <w:r>
        <w:rPr>
          <w:rFonts w:hint="eastAsia" w:ascii="黑体" w:hAnsi="黑体" w:eastAsia="黑体" w:cs="黑体"/>
          <w:bCs/>
          <w:color w:val="000000" w:themeColor="text1"/>
          <w:sz w:val="34"/>
          <w:szCs w:val="34"/>
          <w14:textFill>
            <w14:solidFill>
              <w14:schemeClr w14:val="tx1"/>
            </w14:solidFill>
          </w14:textFill>
        </w:rPr>
        <w:t>、项目设置与要求</w:t>
      </w:r>
    </w:p>
    <w:p>
      <w:pPr>
        <w:pStyle w:val="2"/>
        <w:spacing w:line="632" w:lineRule="exact"/>
        <w:ind w:firstLine="680" w:firstLineChars="200"/>
        <w:rPr>
          <w:rFonts w:ascii="楷体_GB2312" w:hAnsi="黑体" w:eastAsia="楷体_GB2312" w:cs="黑体"/>
          <w:bCs/>
          <w:color w:val="000000" w:themeColor="text1"/>
          <w:sz w:val="34"/>
          <w:szCs w:val="34"/>
          <w14:textFill>
            <w14:solidFill>
              <w14:schemeClr w14:val="tx1"/>
            </w14:solidFill>
          </w14:textFill>
        </w:rPr>
      </w:pPr>
      <w:r>
        <w:rPr>
          <w:rFonts w:hint="eastAsia" w:ascii="楷体_GB2312" w:hAnsi="黑体" w:eastAsia="楷体_GB2312" w:cs="黑体"/>
          <w:bCs/>
          <w:color w:val="000000" w:themeColor="text1"/>
          <w:sz w:val="34"/>
          <w:szCs w:val="34"/>
          <w14:textFill>
            <w14:solidFill>
              <w14:schemeClr w14:val="tx1"/>
            </w14:solidFill>
          </w14:textFill>
        </w:rPr>
        <w:t>（一）项目设置</w:t>
      </w:r>
    </w:p>
    <w:p>
      <w:pPr>
        <w:spacing w:line="632" w:lineRule="exact"/>
        <w:ind w:firstLine="680" w:firstLineChars="200"/>
        <w:rPr>
          <w:rFonts w:ascii="仿宋_GB2312" w:hAnsi="仿宋" w:eastAsia="仿宋_GB2312" w:cs="仿宋"/>
          <w:color w:val="000000" w:themeColor="text1"/>
          <w:kern w:val="0"/>
          <w:sz w:val="34"/>
          <w:szCs w:val="34"/>
          <w14:textFill>
            <w14:solidFill>
              <w14:schemeClr w14:val="tx1"/>
            </w14:solidFill>
          </w14:textFill>
        </w:rPr>
      </w:pPr>
      <w:r>
        <w:rPr>
          <w:rFonts w:hint="eastAsia" w:ascii="仿宋_GB2312" w:hAnsi="仿宋" w:eastAsia="仿宋_GB2312" w:cs="仿宋"/>
          <w:color w:val="000000" w:themeColor="text1"/>
          <w:sz w:val="34"/>
          <w:szCs w:val="34"/>
          <w14:textFill>
            <w14:solidFill>
              <w14:schemeClr w14:val="tx1"/>
            </w14:solidFill>
          </w14:textFill>
        </w:rPr>
        <w:t>1.创意设计类作品。</w:t>
      </w:r>
      <w:r>
        <w:rPr>
          <w:rFonts w:hint="eastAsia" w:ascii="仿宋_GB2312" w:hAnsi="仿宋" w:eastAsia="仿宋_GB2312" w:cs="仿宋"/>
          <w:color w:val="000000" w:themeColor="text1"/>
          <w:kern w:val="0"/>
          <w:sz w:val="34"/>
          <w:szCs w:val="34"/>
          <w14:textFill>
            <w14:solidFill>
              <w14:schemeClr w14:val="tx1"/>
            </w14:solidFill>
          </w14:textFill>
        </w:rPr>
        <w:t>该竞赛主要体现创意创新，侧重展示小发明、小制作和创意设计金点子等内容。重点评估参赛选手的研究能力、创意水平、创新能力和动手实践能力。作品包括科技发明制作、工业设计和服务创意设计三大类。参赛选手须根据作品主要创新点确定其所属学科专业，以接受相关专业领域专家评审。</w:t>
      </w:r>
    </w:p>
    <w:p>
      <w:pPr>
        <w:spacing w:line="632" w:lineRule="exact"/>
        <w:ind w:firstLine="680" w:firstLineChars="200"/>
        <w:rPr>
          <w:rFonts w:ascii="仿宋_GB2312" w:hAnsi="仿宋" w:eastAsia="仿宋_GB2312" w:cs="仿宋"/>
          <w:color w:val="000000" w:themeColor="text1"/>
          <w:sz w:val="34"/>
          <w:szCs w:val="34"/>
          <w14:textFill>
            <w14:solidFill>
              <w14:schemeClr w14:val="tx1"/>
            </w14:solidFill>
          </w14:textFill>
        </w:rPr>
      </w:pPr>
      <w:r>
        <w:rPr>
          <w:rFonts w:hint="eastAsia" w:ascii="仿宋_GB2312" w:hAnsi="仿宋" w:eastAsia="仿宋_GB2312" w:cs="仿宋"/>
          <w:color w:val="000000" w:themeColor="text1"/>
          <w:sz w:val="34"/>
          <w:szCs w:val="34"/>
          <w14:textFill>
            <w14:solidFill>
              <w14:schemeClr w14:val="tx1"/>
            </w14:solidFill>
          </w14:textFill>
        </w:rPr>
        <w:t>2.创业计划类作品。</w:t>
      </w:r>
      <w:r>
        <w:rPr>
          <w:rFonts w:hint="eastAsia" w:ascii="仿宋_GB2312" w:hAnsi="仿宋" w:eastAsia="仿宋_GB2312" w:cs="仿宋"/>
          <w:color w:val="000000" w:themeColor="text1"/>
          <w:kern w:val="0"/>
          <w:sz w:val="34"/>
          <w:szCs w:val="34"/>
          <w14:textFill>
            <w14:solidFill>
              <w14:schemeClr w14:val="tx1"/>
            </w14:solidFill>
          </w14:textFill>
        </w:rPr>
        <w:t>该竞赛作品以创业计划书的形式体现，申报不分作品类型领域。重点评估参赛选手的创新创业意识、市场分析和项目转化能力。作品既要体现创业计划的规范性、科学性，也要注重创新性、生活性和可操作性，尤其要体现出创业的可行性、市场分析、同类行业竞争力等内容。</w:t>
      </w:r>
    </w:p>
    <w:p>
      <w:pPr>
        <w:pStyle w:val="2"/>
        <w:spacing w:line="632" w:lineRule="exact"/>
        <w:ind w:firstLine="680" w:firstLineChars="200"/>
        <w:rPr>
          <w:rFonts w:ascii="楷体_GB2312" w:hAnsi="黑体" w:eastAsia="楷体_GB2312" w:cs="黑体"/>
          <w:bCs/>
          <w:color w:val="000000" w:themeColor="text1"/>
          <w:sz w:val="34"/>
          <w:szCs w:val="34"/>
          <w14:textFill>
            <w14:solidFill>
              <w14:schemeClr w14:val="tx1"/>
            </w14:solidFill>
          </w14:textFill>
        </w:rPr>
      </w:pPr>
      <w:r>
        <w:rPr>
          <w:rFonts w:hint="eastAsia" w:ascii="楷体_GB2312" w:hAnsi="黑体" w:eastAsia="楷体_GB2312" w:cs="黑体"/>
          <w:bCs/>
          <w:color w:val="000000" w:themeColor="text1"/>
          <w:sz w:val="34"/>
          <w:szCs w:val="34"/>
          <w14:textFill>
            <w14:solidFill>
              <w14:schemeClr w14:val="tx1"/>
            </w14:solidFill>
          </w14:textFill>
        </w:rPr>
        <w:t>（二）项目要求</w:t>
      </w:r>
    </w:p>
    <w:p>
      <w:pPr>
        <w:pStyle w:val="2"/>
        <w:spacing w:line="632" w:lineRule="exact"/>
        <w:ind w:firstLine="680" w:firstLineChars="200"/>
        <w:rPr>
          <w:rFonts w:hint="eastAsia"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000000" w:themeColor="text1"/>
          <w:sz w:val="34"/>
          <w:szCs w:val="34"/>
          <w14:textFill>
            <w14:solidFill>
              <w14:schemeClr w14:val="tx1"/>
            </w14:solidFill>
          </w14:textFill>
        </w:rPr>
        <w:t>1</w:t>
      </w:r>
      <w:r>
        <w:rPr>
          <w:rFonts w:hint="eastAsia" w:ascii="仿宋_GB2312" w:hAnsi="仿宋" w:eastAsia="仿宋_GB2312"/>
          <w:color w:val="000000" w:themeColor="text1"/>
          <w:sz w:val="34"/>
          <w:szCs w:val="34"/>
          <w:lang w:val="en-US" w:eastAsia="zh-CN"/>
          <w14:textFill>
            <w14:solidFill>
              <w14:schemeClr w14:val="tx1"/>
            </w14:solidFill>
          </w14:textFill>
        </w:rPr>
        <w:t>.</w:t>
      </w:r>
      <w:r>
        <w:rPr>
          <w:rFonts w:hint="eastAsia" w:ascii="仿宋_GB2312" w:hAnsi="仿宋" w:eastAsia="仿宋_GB2312"/>
          <w:color w:val="000000" w:themeColor="text1"/>
          <w:sz w:val="34"/>
          <w:szCs w:val="34"/>
          <w14:textFill>
            <w14:solidFill>
              <w14:schemeClr w14:val="tx1"/>
            </w14:solidFill>
          </w14:textFill>
        </w:rPr>
        <w:t xml:space="preserve">参赛项目应与职业技术、经济社会各领域紧密结合, 有助于培育新产品、新技术、新业态、新模式;充分体现职业教育在促进产业转型升级、推动信息化和工业化深度融合 和助力新旧动能转换重大工程中的作用; </w:t>
      </w:r>
    </w:p>
    <w:p>
      <w:pPr>
        <w:pStyle w:val="2"/>
        <w:spacing w:line="632" w:lineRule="exact"/>
        <w:ind w:firstLine="680" w:firstLineChars="200"/>
        <w:rPr>
          <w:rFonts w:hint="eastAsia"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000000" w:themeColor="text1"/>
          <w:sz w:val="34"/>
          <w:szCs w:val="34"/>
          <w14:textFill>
            <w14:solidFill>
              <w14:schemeClr w14:val="tx1"/>
            </w14:solidFill>
          </w14:textFill>
        </w:rPr>
        <w:t>2</w:t>
      </w:r>
      <w:r>
        <w:rPr>
          <w:rFonts w:hint="eastAsia" w:ascii="仿宋_GB2312" w:hAnsi="仿宋" w:eastAsia="仿宋_GB2312"/>
          <w:color w:val="000000" w:themeColor="text1"/>
          <w:sz w:val="34"/>
          <w:szCs w:val="34"/>
          <w:lang w:val="en-US" w:eastAsia="zh-CN"/>
          <w14:textFill>
            <w14:solidFill>
              <w14:schemeClr w14:val="tx1"/>
            </w14:solidFill>
          </w14:textFill>
        </w:rPr>
        <w:t>.</w:t>
      </w:r>
      <w:r>
        <w:rPr>
          <w:rFonts w:hint="eastAsia" w:ascii="仿宋_GB2312" w:hAnsi="仿宋" w:eastAsia="仿宋_GB2312"/>
          <w:color w:val="000000" w:themeColor="text1"/>
          <w:sz w:val="34"/>
          <w:szCs w:val="34"/>
          <w14:textFill>
            <w14:solidFill>
              <w14:schemeClr w14:val="tx1"/>
            </w14:solidFill>
          </w14:textFill>
        </w:rPr>
        <w:t xml:space="preserve">参赛项目的选题、核心部分的构思设计、申报评审书的撰写均由参赛选手本人完成; </w:t>
      </w:r>
    </w:p>
    <w:p>
      <w:pPr>
        <w:pStyle w:val="2"/>
        <w:spacing w:line="632" w:lineRule="exact"/>
        <w:ind w:firstLine="680" w:firstLineChars="200"/>
        <w:rPr>
          <w:rFonts w:hint="eastAsia"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000000" w:themeColor="text1"/>
          <w:sz w:val="34"/>
          <w:szCs w:val="34"/>
          <w14:textFill>
            <w14:solidFill>
              <w14:schemeClr w14:val="tx1"/>
            </w14:solidFill>
          </w14:textFill>
        </w:rPr>
        <w:t xml:space="preserve">3.参赛作品必须按照要求向大赛组委会提交全部资料, 相关细节应作详细说明; </w:t>
      </w:r>
    </w:p>
    <w:p>
      <w:pPr>
        <w:pStyle w:val="2"/>
        <w:spacing w:line="632" w:lineRule="exact"/>
        <w:ind w:firstLine="680" w:firstLineChars="200"/>
        <w:rPr>
          <w:rFonts w:hint="eastAsia"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000000" w:themeColor="text1"/>
          <w:sz w:val="34"/>
          <w:szCs w:val="34"/>
          <w14:textFill>
            <w14:solidFill>
              <w14:schemeClr w14:val="tx1"/>
            </w14:solidFill>
          </w14:textFill>
        </w:rPr>
        <w:t xml:space="preserve">4.参赛作品使用他人已经注册的知识产权内容,申报 时应注明出处; </w:t>
      </w:r>
    </w:p>
    <w:p>
      <w:pPr>
        <w:pStyle w:val="2"/>
        <w:spacing w:line="632" w:lineRule="exact"/>
        <w:ind w:firstLine="680" w:firstLineChars="200"/>
        <w:rPr>
          <w:rFonts w:hint="eastAsia" w:ascii="仿宋_GB2312" w:hAnsi="仿宋" w:eastAsia="仿宋_GB2312"/>
          <w:color w:val="000000" w:themeColor="text1"/>
          <w:sz w:val="34"/>
          <w:szCs w:val="34"/>
          <w14:textFill>
            <w14:solidFill>
              <w14:schemeClr w14:val="tx1"/>
            </w14:solidFill>
          </w14:textFill>
        </w:rPr>
      </w:pPr>
      <w:r>
        <w:rPr>
          <w:rFonts w:hint="eastAsia" w:ascii="仿宋_GB2312" w:hAnsi="仿宋" w:eastAsia="仿宋_GB2312"/>
          <w:color w:val="000000" w:themeColor="text1"/>
          <w:sz w:val="34"/>
          <w:szCs w:val="34"/>
          <w14:textFill>
            <w14:solidFill>
              <w14:schemeClr w14:val="tx1"/>
            </w14:solidFill>
          </w14:textFill>
        </w:rPr>
        <w:t>5.凡是不符合比赛规定、弄虚作假、剽窃他人成果、不能如实申报相关材料和主动声明引用他人成果者,将取消 参赛资格。</w:t>
      </w:r>
    </w:p>
    <w:p>
      <w:pPr>
        <w:pStyle w:val="2"/>
        <w:spacing w:line="632" w:lineRule="exact"/>
        <w:ind w:firstLine="680" w:firstLineChars="200"/>
        <w:rPr>
          <w:rFonts w:ascii="黑体" w:hAnsi="黑体" w:eastAsia="黑体" w:cs="黑体"/>
          <w:bCs/>
          <w:color w:val="000000" w:themeColor="text1"/>
          <w:sz w:val="34"/>
          <w:szCs w:val="34"/>
          <w14:textFill>
            <w14:solidFill>
              <w14:schemeClr w14:val="tx1"/>
            </w14:solidFill>
          </w14:textFill>
        </w:rPr>
      </w:pPr>
      <w:r>
        <w:rPr>
          <w:rFonts w:hint="eastAsia" w:ascii="黑体" w:hAnsi="黑体" w:eastAsia="黑体" w:cs="黑体"/>
          <w:bCs/>
          <w:color w:val="000000" w:themeColor="text1"/>
          <w:sz w:val="34"/>
          <w:szCs w:val="34"/>
          <w:lang w:eastAsia="zh-CN"/>
          <w14:textFill>
            <w14:solidFill>
              <w14:schemeClr w14:val="tx1"/>
            </w14:solidFill>
          </w14:textFill>
        </w:rPr>
        <w:t>三</w:t>
      </w:r>
      <w:r>
        <w:rPr>
          <w:rFonts w:hint="eastAsia" w:ascii="黑体" w:hAnsi="黑体" w:eastAsia="黑体" w:cs="黑体"/>
          <w:bCs/>
          <w:color w:val="000000" w:themeColor="text1"/>
          <w:sz w:val="34"/>
          <w:szCs w:val="34"/>
          <w14:textFill>
            <w14:solidFill>
              <w14:schemeClr w14:val="tx1"/>
            </w14:solidFill>
          </w14:textFill>
        </w:rPr>
        <w:t>、赛制安排和形式</w:t>
      </w:r>
    </w:p>
    <w:p>
      <w:pPr>
        <w:spacing w:line="632" w:lineRule="exact"/>
        <w:ind w:firstLine="680" w:firstLineChars="200"/>
        <w:rPr>
          <w:rFonts w:ascii="楷体_GB2312" w:hAnsi="仿宋" w:eastAsia="楷体_GB2312" w:cs="Courier New"/>
          <w:color w:val="000000" w:themeColor="text1"/>
          <w:sz w:val="34"/>
          <w:szCs w:val="34"/>
          <w14:textFill>
            <w14:solidFill>
              <w14:schemeClr w14:val="tx1"/>
            </w14:solidFill>
          </w14:textFill>
        </w:rPr>
      </w:pPr>
      <w:r>
        <w:rPr>
          <w:rFonts w:hint="eastAsia" w:ascii="楷体_GB2312" w:hAnsi="仿宋" w:eastAsia="楷体_GB2312" w:cs="Courier New"/>
          <w:color w:val="000000" w:themeColor="text1"/>
          <w:sz w:val="34"/>
          <w:szCs w:val="34"/>
          <w14:textFill>
            <w14:solidFill>
              <w14:schemeClr w14:val="tx1"/>
            </w14:solidFill>
          </w14:textFill>
        </w:rPr>
        <w:t>（一）大赛赛制</w:t>
      </w:r>
    </w:p>
    <w:p>
      <w:pPr>
        <w:spacing w:line="632" w:lineRule="exact"/>
        <w:ind w:firstLine="680" w:firstLineChars="200"/>
        <w:rPr>
          <w:rFonts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大赛分为初赛、复赛和决赛。</w:t>
      </w:r>
    </w:p>
    <w:p>
      <w:pPr>
        <w:spacing w:line="632" w:lineRule="exact"/>
        <w:ind w:firstLine="680" w:firstLineChars="200"/>
        <w:rPr>
          <w:rFonts w:ascii="楷体_GB2312" w:hAnsi="仿宋" w:eastAsia="楷体_GB2312" w:cs="Courier New"/>
          <w:color w:val="000000" w:themeColor="text1"/>
          <w:sz w:val="34"/>
          <w:szCs w:val="34"/>
          <w14:textFill>
            <w14:solidFill>
              <w14:schemeClr w14:val="tx1"/>
            </w14:solidFill>
          </w14:textFill>
        </w:rPr>
      </w:pPr>
      <w:r>
        <w:rPr>
          <w:rFonts w:hint="eastAsia" w:ascii="楷体_GB2312" w:hAnsi="仿宋" w:eastAsia="楷体_GB2312" w:cs="Courier New"/>
          <w:color w:val="000000" w:themeColor="text1"/>
          <w:sz w:val="34"/>
          <w:szCs w:val="34"/>
          <w14:textFill>
            <w14:solidFill>
              <w14:schemeClr w14:val="tx1"/>
            </w14:solidFill>
          </w14:textFill>
        </w:rPr>
        <w:t>（二）比赛形式</w:t>
      </w:r>
    </w:p>
    <w:p>
      <w:pPr>
        <w:spacing w:line="632" w:lineRule="exact"/>
        <w:ind w:firstLine="680" w:firstLineChars="200"/>
        <w:rPr>
          <w:rFonts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1.初赛阶段（</w:t>
      </w:r>
      <w:r>
        <w:rPr>
          <w:rFonts w:hint="eastAsia" w:ascii="仿宋_GB2312" w:hAnsi="仿宋" w:eastAsia="仿宋_GB2312" w:cs="Courier New"/>
          <w:color w:val="000000" w:themeColor="text1"/>
          <w:sz w:val="34"/>
          <w:szCs w:val="34"/>
          <w:lang w:val="en-US" w:eastAsia="zh-CN"/>
          <w14:textFill>
            <w14:solidFill>
              <w14:schemeClr w14:val="tx1"/>
            </w14:solidFill>
          </w14:textFill>
        </w:rPr>
        <w:t>8</w:t>
      </w:r>
      <w:r>
        <w:rPr>
          <w:rFonts w:hint="eastAsia" w:ascii="仿宋_GB2312" w:hAnsi="仿宋" w:eastAsia="仿宋_GB2312" w:cs="Courier New"/>
          <w:color w:val="000000" w:themeColor="text1"/>
          <w:sz w:val="34"/>
          <w:szCs w:val="34"/>
          <w14:textFill>
            <w14:solidFill>
              <w14:schemeClr w14:val="tx1"/>
            </w14:solidFill>
          </w14:textFill>
        </w:rPr>
        <w:t>月上旬-</w:t>
      </w:r>
      <w:r>
        <w:rPr>
          <w:rFonts w:hint="eastAsia" w:ascii="仿宋_GB2312" w:hAnsi="仿宋" w:eastAsia="仿宋_GB2312" w:cs="Courier New"/>
          <w:color w:val="000000" w:themeColor="text1"/>
          <w:sz w:val="34"/>
          <w:szCs w:val="34"/>
          <w:lang w:val="en-US" w:eastAsia="zh-CN"/>
          <w14:textFill>
            <w14:solidFill>
              <w14:schemeClr w14:val="tx1"/>
            </w14:solidFill>
          </w14:textFill>
        </w:rPr>
        <w:t>8</w:t>
      </w:r>
      <w:r>
        <w:rPr>
          <w:rFonts w:hint="eastAsia" w:ascii="仿宋_GB2312" w:hAnsi="仿宋" w:eastAsia="仿宋_GB2312" w:cs="Courier New"/>
          <w:color w:val="000000" w:themeColor="text1"/>
          <w:sz w:val="34"/>
          <w:szCs w:val="34"/>
          <w14:textFill>
            <w14:solidFill>
              <w14:schemeClr w14:val="tx1"/>
            </w14:solidFill>
          </w14:textFill>
        </w:rPr>
        <w:t>月下旬）</w:t>
      </w:r>
    </w:p>
    <w:p>
      <w:pPr>
        <w:spacing w:line="632" w:lineRule="exact"/>
        <w:ind w:firstLine="680" w:firstLineChars="200"/>
        <w:rPr>
          <w:rFonts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初赛由各职业院校、技工院校</w:t>
      </w:r>
      <w:r>
        <w:rPr>
          <w:rFonts w:hint="eastAsia" w:ascii="仿宋_GB2312" w:hAnsi="仿宋" w:eastAsia="仿宋_GB2312" w:cs="Courier New"/>
          <w:color w:val="000000" w:themeColor="text1"/>
          <w:sz w:val="34"/>
          <w:szCs w:val="34"/>
          <w:lang w:eastAsia="zh-CN"/>
          <w14:textFill>
            <w14:solidFill>
              <w14:schemeClr w14:val="tx1"/>
            </w14:solidFill>
          </w14:textFill>
        </w:rPr>
        <w:t>校内</w:t>
      </w:r>
      <w:r>
        <w:rPr>
          <w:rFonts w:hint="eastAsia" w:ascii="仿宋_GB2312" w:hAnsi="仿宋" w:eastAsia="仿宋_GB2312" w:cs="Courier New"/>
          <w:color w:val="000000" w:themeColor="text1"/>
          <w:sz w:val="34"/>
          <w:szCs w:val="34"/>
          <w14:textFill>
            <w14:solidFill>
              <w14:schemeClr w14:val="tx1"/>
            </w14:solidFill>
          </w14:textFill>
        </w:rPr>
        <w:t>组织，负责本校活动的组织报名、选拔和推荐工作。每个院校推报</w:t>
      </w:r>
      <w:r>
        <w:rPr>
          <w:rFonts w:hint="eastAsia" w:ascii="仿宋_GB2312" w:hAnsi="仿宋" w:eastAsia="仿宋_GB2312" w:cs="Courier New"/>
          <w:color w:val="000000" w:themeColor="text1"/>
          <w:sz w:val="34"/>
          <w:szCs w:val="34"/>
          <w:lang w:eastAsia="zh-CN"/>
          <w14:textFill>
            <w14:solidFill>
              <w14:schemeClr w14:val="tx1"/>
            </w14:solidFill>
          </w14:textFill>
        </w:rPr>
        <w:t>不超过</w:t>
      </w:r>
      <w:r>
        <w:rPr>
          <w:rFonts w:hint="eastAsia" w:ascii="仿宋_GB2312" w:hAnsi="仿宋" w:eastAsia="仿宋_GB2312" w:cs="Courier New"/>
          <w:color w:val="000000" w:themeColor="text1"/>
          <w:sz w:val="34"/>
          <w:szCs w:val="34"/>
          <w14:textFill>
            <w14:solidFill>
              <w14:schemeClr w14:val="tx1"/>
            </w14:solidFill>
          </w14:textFill>
        </w:rPr>
        <w:t>5个项目参赛。学生创新创业规划大赛上报时需提交项目评审书、项目课件,可提供视频等多媒体资料。</w:t>
      </w:r>
    </w:p>
    <w:p>
      <w:pPr>
        <w:spacing w:line="632" w:lineRule="exact"/>
        <w:ind w:firstLine="680" w:firstLineChars="200"/>
        <w:rPr>
          <w:rFonts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2.复赛阶段（</w:t>
      </w:r>
      <w:r>
        <w:rPr>
          <w:rFonts w:hint="eastAsia" w:ascii="仿宋_GB2312" w:hAnsi="仿宋" w:eastAsia="仿宋_GB2312" w:cs="Courier New"/>
          <w:color w:val="000000" w:themeColor="text1"/>
          <w:sz w:val="34"/>
          <w:szCs w:val="34"/>
          <w:lang w:val="en-US" w:eastAsia="zh-CN"/>
          <w14:textFill>
            <w14:solidFill>
              <w14:schemeClr w14:val="tx1"/>
            </w14:solidFill>
          </w14:textFill>
        </w:rPr>
        <w:t>8</w:t>
      </w:r>
      <w:r>
        <w:rPr>
          <w:rFonts w:hint="eastAsia" w:ascii="仿宋_GB2312" w:hAnsi="仿宋" w:eastAsia="仿宋_GB2312" w:cs="Courier New"/>
          <w:color w:val="000000" w:themeColor="text1"/>
          <w:sz w:val="34"/>
          <w:szCs w:val="34"/>
          <w14:textFill>
            <w14:solidFill>
              <w14:schemeClr w14:val="tx1"/>
            </w14:solidFill>
          </w14:textFill>
        </w:rPr>
        <w:t>月下旬-</w:t>
      </w:r>
      <w:r>
        <w:rPr>
          <w:rFonts w:hint="eastAsia" w:ascii="仿宋_GB2312" w:hAnsi="仿宋" w:eastAsia="仿宋_GB2312" w:cs="Courier New"/>
          <w:color w:val="000000" w:themeColor="text1"/>
          <w:sz w:val="34"/>
          <w:szCs w:val="34"/>
          <w:lang w:val="en-US" w:eastAsia="zh-CN"/>
          <w14:textFill>
            <w14:solidFill>
              <w14:schemeClr w14:val="tx1"/>
            </w14:solidFill>
          </w14:textFill>
        </w:rPr>
        <w:t>9</w:t>
      </w:r>
      <w:r>
        <w:rPr>
          <w:rFonts w:hint="eastAsia" w:ascii="仿宋_GB2312" w:hAnsi="仿宋" w:eastAsia="仿宋_GB2312" w:cs="Courier New"/>
          <w:color w:val="000000" w:themeColor="text1"/>
          <w:sz w:val="34"/>
          <w:szCs w:val="34"/>
          <w14:textFill>
            <w14:solidFill>
              <w14:schemeClr w14:val="tx1"/>
            </w14:solidFill>
          </w14:textFill>
        </w:rPr>
        <w:t>月</w:t>
      </w:r>
      <w:r>
        <w:rPr>
          <w:rFonts w:hint="eastAsia" w:ascii="仿宋_GB2312" w:hAnsi="仿宋" w:eastAsia="仿宋_GB2312" w:cs="Courier New"/>
          <w:color w:val="000000" w:themeColor="text1"/>
          <w:sz w:val="34"/>
          <w:szCs w:val="34"/>
          <w:lang w:eastAsia="zh-CN"/>
          <w14:textFill>
            <w14:solidFill>
              <w14:schemeClr w14:val="tx1"/>
            </w14:solidFill>
          </w14:textFill>
        </w:rPr>
        <w:t>中</w:t>
      </w:r>
      <w:r>
        <w:rPr>
          <w:rFonts w:hint="eastAsia" w:ascii="仿宋_GB2312" w:hAnsi="仿宋" w:eastAsia="仿宋_GB2312" w:cs="Courier New"/>
          <w:color w:val="000000" w:themeColor="text1"/>
          <w:sz w:val="34"/>
          <w:szCs w:val="34"/>
          <w14:textFill>
            <w14:solidFill>
              <w14:schemeClr w14:val="tx1"/>
            </w14:solidFill>
          </w14:textFill>
        </w:rPr>
        <w:t>旬）</w:t>
      </w:r>
    </w:p>
    <w:p>
      <w:pPr>
        <w:spacing w:line="632" w:lineRule="exact"/>
        <w:ind w:firstLine="680" w:firstLineChars="200"/>
        <w:rPr>
          <w:rFonts w:hint="eastAsia" w:ascii="仿宋_GB2312" w:hAnsi="仿宋" w:eastAsia="仿宋_GB2312" w:cs="Courier New"/>
          <w:color w:val="000000" w:themeColor="text1"/>
          <w:sz w:val="34"/>
          <w:szCs w:val="34"/>
          <w:lang w:eastAsia="zh-CN"/>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根据各</w:t>
      </w:r>
      <w:r>
        <w:rPr>
          <w:rFonts w:hint="eastAsia" w:ascii="仿宋_GB2312" w:hAnsi="仿宋" w:eastAsia="仿宋_GB2312" w:cs="Courier New"/>
          <w:color w:val="000000" w:themeColor="text1"/>
          <w:sz w:val="34"/>
          <w:szCs w:val="34"/>
          <w:lang w:eastAsia="zh-CN"/>
          <w14:textFill>
            <w14:solidFill>
              <w14:schemeClr w14:val="tx1"/>
            </w14:solidFill>
          </w14:textFill>
        </w:rPr>
        <w:t>单位</w:t>
      </w:r>
      <w:r>
        <w:rPr>
          <w:rFonts w:hint="eastAsia" w:ascii="仿宋_GB2312" w:hAnsi="仿宋" w:eastAsia="仿宋_GB2312" w:cs="Courier New"/>
          <w:color w:val="000000" w:themeColor="text1"/>
          <w:sz w:val="34"/>
          <w:szCs w:val="34"/>
          <w14:textFill>
            <w14:solidFill>
              <w14:schemeClr w14:val="tx1"/>
            </w14:solidFill>
          </w14:textFill>
        </w:rPr>
        <w:t>推荐项目，市大赛组委会办公室组织专家对申报评审书进行评审，筛选出不超过100个项目</w:t>
      </w:r>
      <w:r>
        <w:rPr>
          <w:rFonts w:hint="eastAsia" w:ascii="仿宋_GB2312" w:hAnsi="仿宋" w:eastAsia="仿宋_GB2312" w:cs="Courier New"/>
          <w:color w:val="000000" w:themeColor="text1"/>
          <w:sz w:val="34"/>
          <w:szCs w:val="34"/>
          <w:lang w:eastAsia="zh-CN"/>
          <w14:textFill>
            <w14:solidFill>
              <w14:schemeClr w14:val="tx1"/>
            </w14:solidFill>
          </w14:textFill>
        </w:rPr>
        <w:t>。</w:t>
      </w:r>
    </w:p>
    <w:p>
      <w:pPr>
        <w:spacing w:line="632" w:lineRule="exact"/>
        <w:ind w:firstLine="680" w:firstLineChars="200"/>
        <w:rPr>
          <w:rFonts w:ascii="仿宋_GB2312" w:hAnsi="仿宋" w:eastAsia="仿宋_GB2312" w:cs="仿宋_GB2312"/>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3.决赛阶段（</w:t>
      </w:r>
      <w:r>
        <w:rPr>
          <w:rFonts w:hint="eastAsia" w:ascii="仿宋_GB2312" w:hAnsi="仿宋" w:eastAsia="仿宋_GB2312" w:cs="Courier New"/>
          <w:color w:val="000000" w:themeColor="text1"/>
          <w:sz w:val="34"/>
          <w:szCs w:val="34"/>
          <w:lang w:val="en-US" w:eastAsia="zh-CN"/>
          <w14:textFill>
            <w14:solidFill>
              <w14:schemeClr w14:val="tx1"/>
            </w14:solidFill>
          </w14:textFill>
        </w:rPr>
        <w:t>9月中</w:t>
      </w:r>
      <w:r>
        <w:rPr>
          <w:rFonts w:hint="eastAsia" w:ascii="仿宋_GB2312" w:hAnsi="仿宋" w:eastAsia="仿宋_GB2312" w:cs="Courier New"/>
          <w:color w:val="000000" w:themeColor="text1"/>
          <w:sz w:val="34"/>
          <w:szCs w:val="34"/>
          <w14:textFill>
            <w14:solidFill>
              <w14:schemeClr w14:val="tx1"/>
            </w14:solidFill>
          </w14:textFill>
        </w:rPr>
        <w:t>旬-</w:t>
      </w:r>
      <w:r>
        <w:rPr>
          <w:rFonts w:hint="eastAsia" w:ascii="仿宋_GB2312" w:hAnsi="仿宋" w:eastAsia="仿宋_GB2312" w:cs="Courier New"/>
          <w:color w:val="000000" w:themeColor="text1"/>
          <w:sz w:val="34"/>
          <w:szCs w:val="34"/>
          <w:lang w:val="en-US" w:eastAsia="zh-CN"/>
          <w14:textFill>
            <w14:solidFill>
              <w14:schemeClr w14:val="tx1"/>
            </w14:solidFill>
          </w14:textFill>
        </w:rPr>
        <w:t>10</w:t>
      </w:r>
      <w:r>
        <w:rPr>
          <w:rFonts w:hint="eastAsia" w:ascii="仿宋_GB2312" w:hAnsi="仿宋" w:eastAsia="仿宋_GB2312" w:cs="Courier New"/>
          <w:color w:val="000000" w:themeColor="text1"/>
          <w:sz w:val="34"/>
          <w:szCs w:val="34"/>
          <w14:textFill>
            <w14:solidFill>
              <w14:schemeClr w14:val="tx1"/>
            </w14:solidFill>
          </w14:textFill>
        </w:rPr>
        <w:t>月</w:t>
      </w:r>
      <w:r>
        <w:rPr>
          <w:rFonts w:hint="eastAsia" w:ascii="仿宋_GB2312" w:hAnsi="仿宋" w:eastAsia="仿宋_GB2312" w:cs="Courier New"/>
          <w:color w:val="000000" w:themeColor="text1"/>
          <w:sz w:val="34"/>
          <w:szCs w:val="34"/>
          <w:lang w:eastAsia="zh-CN"/>
          <w14:textFill>
            <w14:solidFill>
              <w14:schemeClr w14:val="tx1"/>
            </w14:solidFill>
          </w14:textFill>
        </w:rPr>
        <w:t>上</w:t>
      </w:r>
      <w:r>
        <w:rPr>
          <w:rFonts w:hint="eastAsia" w:ascii="仿宋_GB2312" w:hAnsi="仿宋" w:eastAsia="仿宋_GB2312" w:cs="Courier New"/>
          <w:color w:val="000000" w:themeColor="text1"/>
          <w:sz w:val="34"/>
          <w:szCs w:val="34"/>
          <w14:textFill>
            <w14:solidFill>
              <w14:schemeClr w14:val="tx1"/>
            </w14:solidFill>
          </w14:textFill>
        </w:rPr>
        <w:t>旬）</w:t>
      </w:r>
    </w:p>
    <w:p>
      <w:pPr>
        <w:pStyle w:val="2"/>
        <w:spacing w:line="632" w:lineRule="exact"/>
        <w:ind w:firstLine="680" w:firstLineChars="200"/>
        <w:rPr>
          <w:rFonts w:hint="eastAsia" w:ascii="仿宋_GB2312" w:hAnsi="仿宋" w:eastAsia="仿宋_GB2312" w:cs="Courier New"/>
          <w:color w:val="000000" w:themeColor="text1"/>
          <w:sz w:val="34"/>
          <w:szCs w:val="34"/>
          <w:lang w:val="en-US" w:eastAsia="zh-CN"/>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进入决赛的参赛项目</w:t>
      </w:r>
      <w:r>
        <w:rPr>
          <w:rFonts w:hint="eastAsia" w:ascii="仿宋_GB2312" w:hAnsi="仿宋" w:eastAsia="仿宋_GB2312" w:cs="Courier New"/>
          <w:color w:val="000000" w:themeColor="text1"/>
          <w:sz w:val="34"/>
          <w:szCs w:val="34"/>
          <w:lang w:eastAsia="zh-CN"/>
          <w14:textFill>
            <w14:solidFill>
              <w14:schemeClr w14:val="tx1"/>
            </w14:solidFill>
          </w14:textFill>
        </w:rPr>
        <w:t>采取项目展示</w:t>
      </w:r>
      <w:r>
        <w:rPr>
          <w:rFonts w:hint="eastAsia" w:ascii="仿宋_GB2312" w:hAnsi="仿宋" w:eastAsia="仿宋_GB2312" w:cs="Courier New"/>
          <w:color w:val="000000" w:themeColor="text1"/>
          <w:sz w:val="34"/>
          <w:szCs w:val="34"/>
          <w:lang w:val="en-US" w:eastAsia="zh-CN"/>
          <w14:textFill>
            <w14:solidFill>
              <w14:schemeClr w14:val="tx1"/>
            </w14:solidFill>
          </w14:textFill>
        </w:rPr>
        <w:t>+答辩的形式进行。采用 “5+5”模式,5分钟项目展示 (包括微电影、flash、ppt、产品展示等)+5分钟专家提问点评。</w:t>
      </w:r>
    </w:p>
    <w:p>
      <w:pPr>
        <w:pStyle w:val="2"/>
        <w:spacing w:line="632" w:lineRule="exact"/>
        <w:ind w:firstLine="680" w:firstLineChars="200"/>
        <w:rPr>
          <w:rFonts w:hint="eastAsia" w:ascii="仿宋_GB2312" w:hAnsi="仿宋" w:eastAsia="仿宋_GB2312" w:cs="Courier New"/>
          <w:color w:val="000000" w:themeColor="text1"/>
          <w:sz w:val="34"/>
          <w:szCs w:val="34"/>
          <w:lang w:val="en-US" w:eastAsia="zh-CN"/>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答辩结束后,由专家对参赛项目进行综合评定打分排名,并决出一二等奖。</w:t>
      </w:r>
    </w:p>
    <w:p>
      <w:pPr>
        <w:pStyle w:val="2"/>
        <w:spacing w:line="632" w:lineRule="exact"/>
        <w:ind w:firstLine="680" w:firstLineChars="200"/>
        <w:rPr>
          <w:rFonts w:ascii="黑体" w:hAnsi="黑体" w:eastAsia="黑体" w:cs="黑体"/>
          <w:bCs/>
          <w:color w:val="000000" w:themeColor="text1"/>
          <w:sz w:val="34"/>
          <w:szCs w:val="34"/>
          <w14:textFill>
            <w14:solidFill>
              <w14:schemeClr w14:val="tx1"/>
            </w14:solidFill>
          </w14:textFill>
        </w:rPr>
      </w:pPr>
      <w:r>
        <w:rPr>
          <w:rFonts w:hint="eastAsia" w:ascii="黑体" w:hAnsi="黑体" w:eastAsia="黑体" w:cs="黑体"/>
          <w:bCs/>
          <w:color w:val="000000" w:themeColor="text1"/>
          <w:sz w:val="34"/>
          <w:szCs w:val="34"/>
          <w:lang w:eastAsia="zh-CN"/>
          <w14:textFill>
            <w14:solidFill>
              <w14:schemeClr w14:val="tx1"/>
            </w14:solidFill>
          </w14:textFill>
        </w:rPr>
        <w:t>四</w:t>
      </w:r>
      <w:r>
        <w:rPr>
          <w:rFonts w:hint="eastAsia" w:ascii="黑体" w:hAnsi="黑体" w:eastAsia="黑体" w:cs="黑体"/>
          <w:bCs/>
          <w:color w:val="000000" w:themeColor="text1"/>
          <w:sz w:val="34"/>
          <w:szCs w:val="34"/>
          <w14:textFill>
            <w14:solidFill>
              <w14:schemeClr w14:val="tx1"/>
            </w14:solidFill>
          </w14:textFill>
        </w:rPr>
        <w:t>、报名方式</w:t>
      </w:r>
    </w:p>
    <w:p>
      <w:pPr>
        <w:spacing w:line="632" w:lineRule="exact"/>
        <w:ind w:firstLine="680" w:firstLineChars="200"/>
        <w:rPr>
          <w:rFonts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每个参赛项目只可选择参加1项主体赛事，不得兼报。报名采用电子</w:t>
      </w:r>
      <w:r>
        <w:rPr>
          <w:rFonts w:hint="eastAsia" w:ascii="仿宋_GB2312" w:hAnsi="仿宋_GB2312" w:eastAsia="仿宋_GB2312" w:cs="仿宋_GB2312"/>
          <w:color w:val="000000" w:themeColor="text1"/>
          <w:sz w:val="34"/>
          <w:szCs w:val="32"/>
          <w14:textFill>
            <w14:solidFill>
              <w14:schemeClr w14:val="tx1"/>
            </w14:solidFill>
          </w14:textFill>
        </w:rPr>
        <w:t>申报评审书</w:t>
      </w:r>
      <w:r>
        <w:rPr>
          <w:rFonts w:hint="eastAsia" w:ascii="仿宋_GB2312" w:hAnsi="仿宋" w:eastAsia="仿宋_GB2312" w:cs="Courier New"/>
          <w:color w:val="000000" w:themeColor="text1"/>
          <w:sz w:val="34"/>
          <w:szCs w:val="34"/>
          <w14:textFill>
            <w14:solidFill>
              <w14:schemeClr w14:val="tx1"/>
            </w14:solidFill>
          </w14:textFill>
        </w:rPr>
        <w:t>（电子版</w:t>
      </w:r>
      <w:r>
        <w:rPr>
          <w:rFonts w:hint="eastAsia" w:ascii="仿宋_GB2312" w:hAnsi="仿宋" w:eastAsia="仿宋_GB2312" w:cs="Courier New"/>
          <w:color w:val="000000" w:themeColor="text1"/>
          <w:sz w:val="34"/>
          <w:szCs w:val="34"/>
          <w:lang w:eastAsia="zh-CN"/>
          <w14:textFill>
            <w14:solidFill>
              <w14:schemeClr w14:val="tx1"/>
            </w14:solidFill>
          </w14:textFill>
        </w:rPr>
        <w:t>标题</w:t>
      </w:r>
      <w:r>
        <w:rPr>
          <w:rFonts w:hint="eastAsia" w:ascii="仿宋_GB2312" w:hAnsi="仿宋" w:eastAsia="仿宋_GB2312" w:cs="Courier New"/>
          <w:color w:val="000000" w:themeColor="text1"/>
          <w:sz w:val="34"/>
          <w:szCs w:val="34"/>
          <w14:textFill>
            <w14:solidFill>
              <w14:schemeClr w14:val="tx1"/>
            </w14:solidFill>
          </w14:textFill>
        </w:rPr>
        <w:t>格式：项目类别+项目名称）与纸质</w:t>
      </w:r>
      <w:r>
        <w:rPr>
          <w:rFonts w:hint="eastAsia" w:ascii="仿宋_GB2312" w:hAnsi="仿宋_GB2312" w:eastAsia="仿宋_GB2312" w:cs="仿宋_GB2312"/>
          <w:color w:val="000000" w:themeColor="text1"/>
          <w:sz w:val="34"/>
          <w:szCs w:val="32"/>
          <w14:textFill>
            <w14:solidFill>
              <w14:schemeClr w14:val="tx1"/>
            </w14:solidFill>
          </w14:textFill>
        </w:rPr>
        <w:t>申报评审书</w:t>
      </w:r>
      <w:r>
        <w:rPr>
          <w:rFonts w:hint="eastAsia" w:ascii="仿宋_GB2312" w:hAnsi="仿宋" w:eastAsia="仿宋_GB2312" w:cs="Courier New"/>
          <w:color w:val="000000" w:themeColor="text1"/>
          <w:sz w:val="34"/>
          <w:szCs w:val="34"/>
          <w14:textFill>
            <w14:solidFill>
              <w14:schemeClr w14:val="tx1"/>
            </w14:solidFill>
          </w14:textFill>
        </w:rPr>
        <w:t>（纸质版一式三份）</w:t>
      </w:r>
      <w:r>
        <w:rPr>
          <w:rFonts w:hint="eastAsia" w:ascii="仿宋_GB2312" w:hAnsi="仿宋_GB2312" w:eastAsia="仿宋_GB2312" w:cs="仿宋_GB2312"/>
          <w:color w:val="000000" w:themeColor="text1"/>
          <w:sz w:val="34"/>
          <w:szCs w:val="32"/>
          <w:lang w:eastAsia="zh-CN"/>
          <w14:textFill>
            <w14:solidFill>
              <w14:schemeClr w14:val="tx1"/>
            </w14:solidFill>
          </w14:textFill>
        </w:rPr>
        <w:t>和项目汇总表</w:t>
      </w:r>
      <w:r>
        <w:rPr>
          <w:rFonts w:hint="eastAsia" w:ascii="仿宋_GB2312" w:hAnsi="仿宋" w:eastAsia="仿宋_GB2312" w:cs="Courier New"/>
          <w:color w:val="000000" w:themeColor="text1"/>
          <w:sz w:val="34"/>
          <w:szCs w:val="34"/>
          <w14:textFill>
            <w14:solidFill>
              <w14:schemeClr w14:val="tx1"/>
            </w14:solidFill>
          </w14:textFill>
        </w:rPr>
        <w:t>同步进行</w:t>
      </w:r>
      <w:r>
        <w:rPr>
          <w:rFonts w:hint="eastAsia" w:ascii="仿宋_GB2312" w:hAnsi="仿宋_GB2312" w:eastAsia="仿宋_GB2312" w:cs="仿宋_GB2312"/>
          <w:color w:val="000000" w:themeColor="text1"/>
          <w:sz w:val="34"/>
          <w:szCs w:val="32"/>
          <w:lang w:eastAsia="zh-CN"/>
          <w14:textFill>
            <w14:solidFill>
              <w14:schemeClr w14:val="tx1"/>
            </w14:solidFill>
          </w14:textFill>
        </w:rPr>
        <w:t>，</w:t>
      </w:r>
      <w:r>
        <w:rPr>
          <w:rFonts w:hint="eastAsia" w:ascii="仿宋_GB2312" w:hAnsi="仿宋" w:eastAsia="仿宋_GB2312" w:cs="Courier New"/>
          <w:color w:val="000000" w:themeColor="text1"/>
          <w:sz w:val="34"/>
          <w:szCs w:val="34"/>
          <w14:textFill>
            <w14:solidFill>
              <w14:schemeClr w14:val="tx1"/>
            </w14:solidFill>
          </w14:textFill>
        </w:rPr>
        <w:t>报名时间截止至</w:t>
      </w:r>
      <w:r>
        <w:rPr>
          <w:rFonts w:hint="eastAsia" w:ascii="仿宋_GB2312" w:hAnsi="仿宋" w:eastAsia="仿宋_GB2312" w:cs="Courier New"/>
          <w:color w:val="000000" w:themeColor="text1"/>
          <w:sz w:val="34"/>
          <w:szCs w:val="34"/>
          <w:lang w:val="en-US" w:eastAsia="zh-CN"/>
          <w14:textFill>
            <w14:solidFill>
              <w14:schemeClr w14:val="tx1"/>
            </w14:solidFill>
          </w14:textFill>
        </w:rPr>
        <w:t>8</w:t>
      </w:r>
      <w:r>
        <w:rPr>
          <w:rFonts w:hint="eastAsia" w:ascii="仿宋_GB2312" w:hAnsi="仿宋" w:eastAsia="仿宋_GB2312" w:cs="Courier New"/>
          <w:color w:val="000000" w:themeColor="text1"/>
          <w:sz w:val="34"/>
          <w:szCs w:val="34"/>
          <w14:textFill>
            <w14:solidFill>
              <w14:schemeClr w14:val="tx1"/>
            </w14:solidFill>
          </w14:textFill>
        </w:rPr>
        <w:t>月</w:t>
      </w:r>
      <w:r>
        <w:rPr>
          <w:rFonts w:hint="eastAsia" w:ascii="仿宋_GB2312" w:hAnsi="仿宋" w:eastAsia="仿宋_GB2312" w:cs="Courier New"/>
          <w:color w:val="000000" w:themeColor="text1"/>
          <w:sz w:val="34"/>
          <w:szCs w:val="34"/>
          <w:lang w:val="en-US" w:eastAsia="zh-CN"/>
          <w14:textFill>
            <w14:solidFill>
              <w14:schemeClr w14:val="tx1"/>
            </w14:solidFill>
          </w14:textFill>
        </w:rPr>
        <w:t>3</w:t>
      </w:r>
      <w:r>
        <w:rPr>
          <w:rFonts w:hint="eastAsia" w:ascii="仿宋_GB2312" w:hAnsi="仿宋" w:eastAsia="仿宋_GB2312" w:cs="Courier New"/>
          <w:color w:val="000000" w:themeColor="text1"/>
          <w:sz w:val="34"/>
          <w:szCs w:val="34"/>
          <w14:textFill>
            <w14:solidFill>
              <w14:schemeClr w14:val="tx1"/>
            </w14:solidFill>
          </w14:textFill>
        </w:rPr>
        <w:t>0日</w:t>
      </w:r>
      <w:r>
        <w:rPr>
          <w:rFonts w:hint="eastAsia" w:ascii="仿宋_GB2312" w:hAnsi="仿宋" w:eastAsia="仿宋_GB2312" w:cs="Courier New"/>
          <w:color w:val="000000" w:themeColor="text1"/>
          <w:sz w:val="34"/>
          <w:szCs w:val="34"/>
          <w:lang w:eastAsia="zh-CN"/>
          <w14:textFill>
            <w14:solidFill>
              <w14:schemeClr w14:val="tx1"/>
            </w14:solidFill>
          </w14:textFill>
        </w:rPr>
        <w:t>，以邮戳时间为准</w:t>
      </w:r>
      <w:r>
        <w:rPr>
          <w:rFonts w:hint="eastAsia" w:ascii="仿宋_GB2312" w:hAnsi="仿宋" w:eastAsia="仿宋_GB2312" w:cs="Courier New"/>
          <w:color w:val="000000" w:themeColor="text1"/>
          <w:sz w:val="34"/>
          <w:szCs w:val="34"/>
          <w14:textFill>
            <w14:solidFill>
              <w14:schemeClr w14:val="tx1"/>
            </w14:solidFill>
          </w14:textFill>
        </w:rPr>
        <w:t>。</w:t>
      </w:r>
    </w:p>
    <w:p>
      <w:pPr>
        <w:pStyle w:val="2"/>
        <w:spacing w:line="580" w:lineRule="exact"/>
        <w:ind w:firstLine="680" w:firstLineChars="200"/>
        <w:rPr>
          <w:rFonts w:hint="eastAsia"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联系人：王</w:t>
      </w:r>
      <w:r>
        <w:rPr>
          <w:rFonts w:hint="eastAsia" w:ascii="仿宋_GB2312" w:hAnsi="仿宋" w:eastAsia="仿宋_GB2312" w:cs="Courier New"/>
          <w:color w:val="000000" w:themeColor="text1"/>
          <w:sz w:val="34"/>
          <w:szCs w:val="34"/>
          <w:lang w:val="en-US" w:eastAsia="zh-CN"/>
          <w14:textFill>
            <w14:solidFill>
              <w14:schemeClr w14:val="tx1"/>
            </w14:solidFill>
          </w14:textFill>
        </w:rPr>
        <w:t xml:space="preserve"> </w:t>
      </w:r>
      <w:r>
        <w:rPr>
          <w:rFonts w:hint="eastAsia" w:ascii="仿宋_GB2312" w:hAnsi="仿宋" w:eastAsia="仿宋_GB2312" w:cs="Courier New"/>
          <w:color w:val="000000" w:themeColor="text1"/>
          <w:sz w:val="34"/>
          <w:szCs w:val="34"/>
          <w14:textFill>
            <w14:solidFill>
              <w14:schemeClr w14:val="tx1"/>
            </w14:solidFill>
          </w14:textFill>
        </w:rPr>
        <w:t>琮</w:t>
      </w:r>
    </w:p>
    <w:p>
      <w:pPr>
        <w:pStyle w:val="2"/>
        <w:spacing w:line="580" w:lineRule="exact"/>
        <w:ind w:firstLine="680" w:firstLineChars="200"/>
        <w:rPr>
          <w:rFonts w:hint="eastAsia"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电  话：15305300166</w:t>
      </w:r>
    </w:p>
    <w:p>
      <w:pPr>
        <w:pStyle w:val="2"/>
        <w:spacing w:line="580" w:lineRule="exact"/>
        <w:ind w:firstLine="680" w:firstLineChars="200"/>
        <w:rPr>
          <w:rFonts w:hint="eastAsia" w:ascii="仿宋_GB2312" w:hAnsi="仿宋" w:eastAsia="仿宋_GB2312" w:cs="Courier New"/>
          <w:color w:val="000000" w:themeColor="text1"/>
          <w:sz w:val="34"/>
          <w:szCs w:val="34"/>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邮  箱：hzcxcy111@126.com</w:t>
      </w:r>
    </w:p>
    <w:p>
      <w:pPr>
        <w:pStyle w:val="2"/>
        <w:spacing w:line="580" w:lineRule="exact"/>
        <w:ind w:firstLine="680" w:firstLineChars="200"/>
        <w:rPr>
          <w:rFonts w:ascii="黑体" w:hAnsi="黑体" w:eastAsia="黑体" w:cs="黑体"/>
          <w:bCs/>
          <w:color w:val="000000" w:themeColor="text1"/>
          <w:sz w:val="32"/>
          <w:szCs w:val="32"/>
          <w14:textFill>
            <w14:solidFill>
              <w14:schemeClr w14:val="tx1"/>
            </w14:solidFill>
          </w14:textFill>
        </w:rPr>
      </w:pPr>
      <w:r>
        <w:rPr>
          <w:rFonts w:hint="eastAsia" w:ascii="仿宋_GB2312" w:hAnsi="仿宋" w:eastAsia="仿宋_GB2312" w:cs="Courier New"/>
          <w:color w:val="000000" w:themeColor="text1"/>
          <w:sz w:val="34"/>
          <w:szCs w:val="34"/>
          <w14:textFill>
            <w14:solidFill>
              <w14:schemeClr w14:val="tx1"/>
            </w14:solidFill>
          </w14:textFill>
        </w:rPr>
        <w:t>地  址：菏泽市大学生创新创业园703室</w:t>
      </w:r>
    </w:p>
    <w:p>
      <w:pPr>
        <w:rPr>
          <w:rFonts w:hint="eastAsia" w:ascii="仿宋_GB2312" w:hAnsi="仿宋" w:eastAsia="仿宋_GB2312" w:cs="Courier New"/>
          <w:color w:val="000000" w:themeColor="text1"/>
          <w:sz w:val="34"/>
          <w:szCs w:val="34"/>
          <w:lang w:val="en-US" w:eastAsia="zh-CN"/>
          <w14:textFill>
            <w14:solidFill>
              <w14:schemeClr w14:val="tx1"/>
            </w14:solidFill>
          </w14:textFill>
        </w:rPr>
      </w:pPr>
      <w:bookmarkStart w:id="0" w:name="_GoBack"/>
      <w:bookmarkEnd w:id="0"/>
    </w:p>
    <w:p>
      <w:pPr>
        <w:pStyle w:val="2"/>
        <w:spacing w:line="580" w:lineRule="exact"/>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附件2</w:t>
      </w:r>
    </w:p>
    <w:p>
      <w:pPr>
        <w:snapToGrid w:val="0"/>
        <w:jc w:val="center"/>
        <w:rPr>
          <w:rFonts w:eastAsia="方正小标宋简体"/>
          <w:bCs/>
          <w:color w:val="000000" w:themeColor="text1"/>
          <w:sz w:val="52"/>
          <w:szCs w:val="52"/>
          <w14:textFill>
            <w14:solidFill>
              <w14:schemeClr w14:val="tx1"/>
            </w14:solidFill>
          </w14:textFill>
        </w:rPr>
      </w:pPr>
    </w:p>
    <w:p>
      <w:pPr>
        <w:snapToGrid w:val="0"/>
        <w:jc w:val="center"/>
        <w:rPr>
          <w:rFonts w:eastAsia="方正小标宋简体"/>
          <w:bCs/>
          <w:color w:val="000000" w:themeColor="text1"/>
          <w:sz w:val="52"/>
          <w:szCs w:val="52"/>
          <w14:textFill>
            <w14:solidFill>
              <w14:schemeClr w14:val="tx1"/>
            </w14:solidFill>
          </w14:textFill>
        </w:rPr>
      </w:pPr>
    </w:p>
    <w:p>
      <w:pPr>
        <w:snapToGrid w:val="0"/>
        <w:jc w:val="center"/>
        <w:rPr>
          <w:rFonts w:ascii="方正小标宋简体" w:eastAsia="方正小标宋简体"/>
          <w:bCs/>
          <w:color w:val="000000" w:themeColor="text1"/>
          <w:spacing w:val="-20"/>
          <w:sz w:val="44"/>
          <w:szCs w:val="44"/>
          <w14:textFill>
            <w14:solidFill>
              <w14:schemeClr w14:val="tx1"/>
            </w14:solidFill>
          </w14:textFill>
        </w:rPr>
      </w:pPr>
      <w:r>
        <w:rPr>
          <w:rFonts w:hint="eastAsia" w:ascii="方正小标宋简体" w:eastAsia="方正小标宋简体"/>
          <w:bCs/>
          <w:color w:val="000000" w:themeColor="text1"/>
          <w:spacing w:val="-20"/>
          <w:sz w:val="44"/>
          <w:szCs w:val="44"/>
          <w:lang w:eastAsia="zh-CN"/>
          <w14:textFill>
            <w14:solidFill>
              <w14:schemeClr w14:val="tx1"/>
            </w14:solidFill>
          </w14:textFill>
        </w:rPr>
        <w:t>2020</w:t>
      </w:r>
      <w:r>
        <w:rPr>
          <w:rFonts w:hint="eastAsia" w:ascii="方正小标宋简体" w:eastAsia="方正小标宋简体"/>
          <w:bCs/>
          <w:color w:val="000000" w:themeColor="text1"/>
          <w:spacing w:val="-20"/>
          <w:sz w:val="44"/>
          <w:szCs w:val="44"/>
          <w14:textFill>
            <w14:solidFill>
              <w14:schemeClr w14:val="tx1"/>
            </w14:solidFill>
          </w14:textFill>
        </w:rPr>
        <w:t>年菏泽市黄炎培职业教育创新创业大赛</w:t>
      </w:r>
    </w:p>
    <w:p>
      <w:pPr>
        <w:snapToGrid w:val="0"/>
        <w:jc w:val="center"/>
        <w:rPr>
          <w:rFonts w:ascii="方正小标宋简体" w:eastAsia="方正小标宋简体"/>
          <w:color w:val="000000" w:themeColor="text1"/>
          <w:spacing w:val="20"/>
          <w:sz w:val="44"/>
          <w:szCs w:val="44"/>
          <w14:textFill>
            <w14:solidFill>
              <w14:schemeClr w14:val="tx1"/>
            </w14:solidFill>
          </w14:textFill>
        </w:rPr>
      </w:pPr>
      <w:r>
        <w:rPr>
          <w:rFonts w:hint="eastAsia" w:ascii="方正小标宋简体" w:eastAsia="方正小标宋简体"/>
          <w:bCs/>
          <w:color w:val="000000" w:themeColor="text1"/>
          <w:spacing w:val="20"/>
          <w:sz w:val="44"/>
          <w:szCs w:val="44"/>
          <w14:textFill>
            <w14:solidFill>
              <w14:schemeClr w14:val="tx1"/>
            </w14:solidFill>
          </w14:textFill>
        </w:rPr>
        <w:t>申报评审书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5"/>
        <w:tblW w:w="6790" w:type="dxa"/>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作品名称：</w:t>
            </w:r>
          </w:p>
        </w:tc>
        <w:tc>
          <w:tcPr>
            <w:tcW w:w="4261" w:type="dxa"/>
            <w:tcBorders>
              <w:bottom w:val="single" w:color="auto" w:sz="4" w:space="0"/>
            </w:tcBorders>
            <w:vAlign w:val="bottom"/>
          </w:tcPr>
          <w:p>
            <w:pPr>
              <w:jc w:val="center"/>
              <w:rPr>
                <w:rFonts w:eastAsia="仿宋_GB2312"/>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领</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衔</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人：</w:t>
            </w:r>
          </w:p>
        </w:tc>
        <w:tc>
          <w:tcPr>
            <w:tcW w:w="4261" w:type="dxa"/>
            <w:tcBorders>
              <w:top w:val="single" w:color="auto" w:sz="4" w:space="0"/>
              <w:bottom w:val="single" w:color="auto" w:sz="4" w:space="0"/>
            </w:tcBorders>
            <w:vAlign w:val="bottom"/>
          </w:tcPr>
          <w:p>
            <w:pPr>
              <w:jc w:val="center"/>
              <w:rPr>
                <w:rFonts w:eastAsia="仿宋_GB2312"/>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申报学校：</w:t>
            </w:r>
          </w:p>
        </w:tc>
        <w:tc>
          <w:tcPr>
            <w:tcW w:w="4261" w:type="dxa"/>
            <w:tcBorders>
              <w:top w:val="single" w:color="auto" w:sz="4" w:space="0"/>
              <w:bottom w:val="single" w:color="auto" w:sz="4" w:space="0"/>
            </w:tcBorders>
            <w:vAlign w:val="bottom"/>
          </w:tcPr>
          <w:p>
            <w:pPr>
              <w:jc w:val="center"/>
              <w:rPr>
                <w:rFonts w:eastAsia="仿宋_GB2312"/>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申报时间：</w:t>
            </w:r>
          </w:p>
        </w:tc>
        <w:tc>
          <w:tcPr>
            <w:tcW w:w="4261" w:type="dxa"/>
            <w:tcBorders>
              <w:top w:val="single" w:color="auto" w:sz="4" w:space="0"/>
              <w:bottom w:val="single" w:color="auto" w:sz="4" w:space="0"/>
            </w:tcBorders>
            <w:vAlign w:val="bottom"/>
          </w:tcPr>
          <w:p>
            <w:pPr>
              <w:jc w:val="center"/>
              <w:rPr>
                <w:rFonts w:eastAsia="仿宋_GB2312"/>
                <w:color w:val="000000" w:themeColor="text1"/>
                <w:sz w:val="32"/>
                <w:szCs w:val="32"/>
                <w14:textFill>
                  <w14:solidFill>
                    <w14:schemeClr w14:val="tx1"/>
                  </w14:solidFill>
                </w14:textFill>
              </w:rPr>
            </w:pPr>
          </w:p>
        </w:tc>
      </w:tr>
    </w:tbl>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eastAsia="楷体_GB2312"/>
          <w:b/>
          <w:color w:val="000000" w:themeColor="text1"/>
          <w:sz w:val="36"/>
          <w:szCs w:val="32"/>
          <w14:textFill>
            <w14:solidFill>
              <w14:schemeClr w14:val="tx1"/>
            </w14:solidFill>
          </w14:textFill>
        </w:rPr>
      </w:pPr>
      <w:r>
        <w:rPr>
          <w:rFonts w:hint="eastAsia" w:eastAsia="楷体_GB2312"/>
          <w:b/>
          <w:color w:val="000000" w:themeColor="text1"/>
          <w:sz w:val="36"/>
          <w:szCs w:val="32"/>
          <w14:textFill>
            <w14:solidFill>
              <w14:schemeClr w14:val="tx1"/>
            </w14:solidFill>
          </w14:textFill>
        </w:rPr>
        <w:t>菏泽市黄炎培职业教育创新创业大赛组委会</w:t>
      </w:r>
    </w:p>
    <w:p>
      <w:pPr>
        <w:jc w:val="center"/>
        <w:rPr>
          <w:rFonts w:eastAsia="方正小标宋简体"/>
          <w:b/>
          <w:color w:val="000000" w:themeColor="text1"/>
          <w:sz w:val="40"/>
          <w:szCs w:val="36"/>
          <w14:textFill>
            <w14:solidFill>
              <w14:schemeClr w14:val="tx1"/>
            </w14:solidFill>
          </w14:textFill>
        </w:rPr>
      </w:pPr>
      <w:r>
        <w:rPr>
          <w:rFonts w:hint="eastAsia" w:eastAsia="楷体_GB2312"/>
          <w:b/>
          <w:color w:val="000000" w:themeColor="text1"/>
          <w:sz w:val="36"/>
          <w:szCs w:val="32"/>
          <w:lang w:eastAsia="zh-CN"/>
          <w14:textFill>
            <w14:solidFill>
              <w14:schemeClr w14:val="tx1"/>
            </w14:solidFill>
          </w14:textFill>
        </w:rPr>
        <w:t>2020</w:t>
      </w:r>
      <w:r>
        <w:rPr>
          <w:rFonts w:hint="eastAsia" w:eastAsia="楷体_GB2312"/>
          <w:b/>
          <w:color w:val="000000" w:themeColor="text1"/>
          <w:sz w:val="36"/>
          <w:szCs w:val="32"/>
          <w14:textFill>
            <w14:solidFill>
              <w14:schemeClr w14:val="tx1"/>
            </w14:solidFill>
          </w14:textFill>
        </w:rPr>
        <w:t>年制</w:t>
      </w:r>
    </w:p>
    <w:p>
      <w:pPr>
        <w:spacing w:line="360" w:lineRule="exact"/>
        <w:ind w:right="568"/>
        <w:jc w:val="center"/>
        <w:rPr>
          <w:rFonts w:ascii="黑体" w:hAnsi="黑体" w:eastAsia="黑体"/>
          <w:color w:val="000000" w:themeColor="text1"/>
          <w:sz w:val="36"/>
          <w:szCs w:val="36"/>
          <w14:textFill>
            <w14:solidFill>
              <w14:schemeClr w14:val="tx1"/>
            </w14:solidFill>
          </w14:textFill>
        </w:rPr>
      </w:pPr>
      <w:r>
        <w:rPr>
          <w:rFonts w:eastAsia="方正小标宋简体"/>
          <w:color w:val="000000" w:themeColor="text1"/>
          <w:sz w:val="36"/>
          <w:szCs w:val="36"/>
          <w14:textFill>
            <w14:solidFill>
              <w14:schemeClr w14:val="tx1"/>
            </w14:solidFill>
          </w14:textFill>
        </w:rPr>
        <w:br w:type="page"/>
      </w:r>
    </w:p>
    <w:p>
      <w:pPr>
        <w:spacing w:line="500" w:lineRule="exact"/>
        <w:ind w:right="567"/>
        <w:jc w:val="center"/>
        <w:rPr>
          <w:rFonts w:ascii="黑体" w:hAnsi="黑体" w:eastAsia="黑体" w:cs="黑体"/>
          <w:color w:val="000000" w:themeColor="text1"/>
          <w:sz w:val="44"/>
          <w:szCs w:val="44"/>
          <w14:textFill>
            <w14:solidFill>
              <w14:schemeClr w14:val="tx1"/>
            </w14:solidFill>
          </w14:textFill>
        </w:rPr>
      </w:pPr>
    </w:p>
    <w:p>
      <w:pPr>
        <w:spacing w:line="500" w:lineRule="exact"/>
        <w:ind w:right="567"/>
        <w:jc w:val="center"/>
        <w:rPr>
          <w:rFonts w:ascii="黑体" w:hAnsi="黑体" w:eastAsia="黑体" w:cs="黑体"/>
          <w:color w:val="000000" w:themeColor="text1"/>
          <w:sz w:val="44"/>
          <w:szCs w:val="44"/>
          <w14:textFill>
            <w14:solidFill>
              <w14:schemeClr w14:val="tx1"/>
            </w14:solidFill>
          </w14:textFill>
        </w:rPr>
      </w:pPr>
    </w:p>
    <w:p>
      <w:pPr>
        <w:spacing w:line="500" w:lineRule="exact"/>
        <w:ind w:right="567"/>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填 表 说 明</w:t>
      </w:r>
    </w:p>
    <w:p>
      <w:pPr>
        <w:spacing w:line="580" w:lineRule="exact"/>
        <w:ind w:left="527" w:right="567" w:firstLine="556"/>
        <w:rPr>
          <w:rFonts w:eastAsia="仿宋_GB2312"/>
          <w:color w:val="000000" w:themeColor="text1"/>
          <w:sz w:val="28"/>
          <w:szCs w:val="28"/>
          <w14:textFill>
            <w14:solidFill>
              <w14:schemeClr w14:val="tx1"/>
            </w14:solidFill>
          </w14:textFill>
        </w:rPr>
      </w:pPr>
    </w:p>
    <w:p>
      <w:pPr>
        <w:spacing w:line="580" w:lineRule="exact"/>
        <w:ind w:left="527" w:right="567" w:firstLine="5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一、本表须使用计算机如实准确填写。</w:t>
      </w:r>
    </w:p>
    <w:p>
      <w:pPr>
        <w:spacing w:line="580" w:lineRule="exact"/>
        <w:ind w:left="527" w:right="567" w:firstLine="5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二、创业作品名称应准确规范，最多不超过40个汉字（含标点符号）。</w:t>
      </w:r>
    </w:p>
    <w:p>
      <w:pPr>
        <w:spacing w:line="580" w:lineRule="exact"/>
        <w:ind w:left="527" w:right="567" w:firstLine="5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三、团队成员名单和指导教师一经上报不得更改，每个团队由3—5名学生组成，指导教师不超过2名。</w:t>
      </w:r>
    </w:p>
    <w:p>
      <w:pPr>
        <w:spacing w:line="580" w:lineRule="exact"/>
        <w:ind w:left="527" w:right="567" w:firstLine="5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四、纸质材料要求用A3或A4纸双面打印，左侧装订成册，一式一份，不需特别包装设计。如有相关附件，可另行装订成册一并报送。</w:t>
      </w:r>
    </w:p>
    <w:p>
      <w:pPr>
        <w:spacing w:line="580" w:lineRule="exact"/>
        <w:ind w:left="527" w:right="567" w:firstLine="5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五、如有其他不明事宜，请与黄炎培职业教育创新创业大赛主、承办方联系。</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600" w:lineRule="exact"/>
        <w:ind w:firstLine="640" w:firstLineChars="200"/>
        <w:rPr>
          <w:rFonts w:eastAsia="黑体"/>
          <w:bCs/>
          <w:color w:val="000000" w:themeColor="text1"/>
          <w:sz w:val="32"/>
          <w:szCs w:val="32"/>
          <w14:textFill>
            <w14:solidFill>
              <w14:schemeClr w14:val="tx1"/>
            </w14:solidFill>
          </w14:textFill>
        </w:rPr>
      </w:pPr>
      <w:r>
        <w:rPr>
          <w:rFonts w:hint="eastAsia" w:eastAsia="黑体"/>
          <w:bCs/>
          <w:color w:val="000000" w:themeColor="text1"/>
          <w:sz w:val="32"/>
          <w:szCs w:val="32"/>
          <w14:textFill>
            <w14:solidFill>
              <w14:schemeClr w14:val="tx1"/>
            </w14:solidFill>
          </w14:textFill>
        </w:rPr>
        <w:t>一、基本情况表</w:t>
      </w:r>
    </w:p>
    <w:tbl>
      <w:tblPr>
        <w:tblStyle w:val="5"/>
        <w:tblW w:w="10377" w:type="dxa"/>
        <w:jc w:val="center"/>
        <w:tblLayout w:type="fixed"/>
        <w:tblCellMar>
          <w:top w:w="0" w:type="dxa"/>
          <w:left w:w="0" w:type="dxa"/>
          <w:bottom w:w="0" w:type="dxa"/>
          <w:right w:w="0" w:type="dxa"/>
        </w:tblCellMar>
      </w:tblPr>
      <w:tblGrid>
        <w:gridCol w:w="661"/>
        <w:gridCol w:w="20"/>
        <w:gridCol w:w="1288"/>
        <w:gridCol w:w="1019"/>
        <w:gridCol w:w="735"/>
        <w:gridCol w:w="210"/>
        <w:gridCol w:w="1155"/>
        <w:gridCol w:w="525"/>
        <w:gridCol w:w="315"/>
        <w:gridCol w:w="1050"/>
        <w:gridCol w:w="528"/>
        <w:gridCol w:w="1506"/>
        <w:gridCol w:w="1365"/>
      </w:tblGrid>
      <w:tr>
        <w:tblPrEx>
          <w:tblCellMar>
            <w:top w:w="0" w:type="dxa"/>
            <w:left w:w="0" w:type="dxa"/>
            <w:bottom w:w="0" w:type="dxa"/>
            <w:right w:w="0" w:type="dxa"/>
          </w:tblCellMar>
        </w:tblPrEx>
        <w:trPr>
          <w:cantSplit/>
          <w:trHeight w:val="540" w:hRule="atLeast"/>
          <w:jc w:val="center"/>
        </w:trPr>
        <w:tc>
          <w:tcPr>
            <w:tcW w:w="68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团队基本情况</w:t>
            </w:r>
          </w:p>
        </w:tc>
        <w:tc>
          <w:tcPr>
            <w:tcW w:w="12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领衔人</w:t>
            </w: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napToGrid w:val="0"/>
              <w:rPr>
                <w:color w:val="000000" w:themeColor="text1"/>
                <w:szCs w:val="21"/>
                <w14:textFill>
                  <w14:solidFill>
                    <w14:schemeClr w14:val="tx1"/>
                  </w14:solidFill>
                </w14:textFill>
              </w:rPr>
            </w:pPr>
          </w:p>
        </w:tc>
        <w:tc>
          <w:tcPr>
            <w:tcW w:w="94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15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p>
        </w:tc>
        <w:tc>
          <w:tcPr>
            <w:tcW w:w="5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w:t>
            </w:r>
          </w:p>
        </w:tc>
        <w:tc>
          <w:tcPr>
            <w:tcW w:w="1893"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p>
        </w:tc>
        <w:tc>
          <w:tcPr>
            <w:tcW w:w="15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年级</w:t>
            </w:r>
          </w:p>
        </w:tc>
        <w:tc>
          <w:tcPr>
            <w:tcW w:w="1365"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学校全称</w:t>
            </w:r>
          </w:p>
        </w:tc>
        <w:tc>
          <w:tcPr>
            <w:tcW w:w="5537" w:type="dxa"/>
            <w:gridSpan w:val="8"/>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15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邮编</w:t>
            </w:r>
          </w:p>
        </w:tc>
        <w:tc>
          <w:tcPr>
            <w:tcW w:w="1365"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5537" w:type="dxa"/>
            <w:gridSpan w:val="8"/>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5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初赛负责人</w:t>
            </w:r>
          </w:p>
        </w:tc>
        <w:tc>
          <w:tcPr>
            <w:tcW w:w="1365" w:type="dxa"/>
            <w:tcBorders>
              <w:top w:val="single" w:color="auto" w:sz="4" w:space="0"/>
              <w:left w:val="nil"/>
              <w:bottom w:val="single" w:color="auto" w:sz="4" w:space="0"/>
              <w:right w:val="single" w:color="auto" w:sz="4" w:space="0"/>
            </w:tcBorders>
            <w:vAlign w:val="center"/>
          </w:tcPr>
          <w:p>
            <w:pPr>
              <w:snapToGrid w:val="0"/>
              <w:ind w:left="195"/>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学校地址</w:t>
            </w:r>
          </w:p>
        </w:tc>
        <w:tc>
          <w:tcPr>
            <w:tcW w:w="5537" w:type="dxa"/>
            <w:gridSpan w:val="8"/>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15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初赛负责人</w:t>
            </w:r>
          </w:p>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话</w:t>
            </w:r>
          </w:p>
        </w:tc>
        <w:tc>
          <w:tcPr>
            <w:tcW w:w="1365"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团队成员（含领衔人）</w:t>
            </w: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735" w:type="dxa"/>
            <w:tcBorders>
              <w:top w:val="single" w:color="auto" w:sz="4" w:space="0"/>
              <w:left w:val="single" w:color="auto" w:sz="4" w:space="0"/>
              <w:bottom w:val="single" w:color="auto" w:sz="4" w:space="0"/>
              <w:right w:val="single" w:color="000000" w:sz="4" w:space="0"/>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性别</w:t>
            </w:r>
          </w:p>
        </w:tc>
        <w:tc>
          <w:tcPr>
            <w:tcW w:w="1365" w:type="dxa"/>
            <w:gridSpan w:val="2"/>
            <w:tcBorders>
              <w:top w:val="single" w:color="auto" w:sz="4" w:space="0"/>
              <w:left w:val="single" w:color="auto" w:sz="4" w:space="0"/>
              <w:bottom w:val="single" w:color="auto" w:sz="4" w:space="0"/>
              <w:right w:val="single" w:color="000000" w:sz="4" w:space="0"/>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w:t>
            </w:r>
          </w:p>
        </w:tc>
        <w:tc>
          <w:tcPr>
            <w:tcW w:w="840" w:type="dxa"/>
            <w:gridSpan w:val="2"/>
            <w:tcBorders>
              <w:top w:val="single" w:color="auto" w:sz="4" w:space="0"/>
              <w:left w:val="single" w:color="auto" w:sz="4" w:space="0"/>
              <w:bottom w:val="single" w:color="auto" w:sz="4" w:space="0"/>
              <w:right w:val="single" w:color="000000" w:sz="4" w:space="0"/>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年级</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任务分工</w:t>
            </w: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000000" w:sz="4" w:space="0"/>
            </w:tcBorders>
            <w:vAlign w:val="center"/>
          </w:tcPr>
          <w:p>
            <w:pPr>
              <w:snapToGrid w:val="0"/>
              <w:rPr>
                <w:color w:val="000000" w:themeColor="text1"/>
                <w:szCs w:val="21"/>
                <w14:textFill>
                  <w14:solidFill>
                    <w14:schemeClr w14:val="tx1"/>
                  </w14:solidFill>
                </w14:textFill>
              </w:rPr>
            </w:pPr>
          </w:p>
        </w:tc>
        <w:tc>
          <w:tcPr>
            <w:tcW w:w="1365" w:type="dxa"/>
            <w:gridSpan w:val="2"/>
            <w:tcBorders>
              <w:top w:val="single" w:color="auto" w:sz="4" w:space="0"/>
              <w:left w:val="single" w:color="auto" w:sz="4" w:space="0"/>
              <w:bottom w:val="single" w:color="auto" w:sz="4" w:space="0"/>
              <w:right w:val="single" w:color="000000" w:sz="4" w:space="0"/>
            </w:tcBorders>
            <w:vAlign w:val="center"/>
          </w:tcPr>
          <w:p>
            <w:pPr>
              <w:snapToGrid w:val="0"/>
              <w:rPr>
                <w:color w:val="000000" w:themeColor="text1"/>
                <w:szCs w:val="21"/>
                <w14:textFill>
                  <w14:solidFill>
                    <w14:schemeClr w14:val="tx1"/>
                  </w14:solidFill>
                </w14:textFill>
              </w:rPr>
            </w:pPr>
          </w:p>
        </w:tc>
        <w:tc>
          <w:tcPr>
            <w:tcW w:w="840" w:type="dxa"/>
            <w:gridSpan w:val="2"/>
            <w:tcBorders>
              <w:top w:val="single" w:color="auto" w:sz="4" w:space="0"/>
              <w:left w:val="single" w:color="auto" w:sz="4" w:space="0"/>
              <w:bottom w:val="single" w:color="auto" w:sz="4" w:space="0"/>
              <w:right w:val="single" w:color="000000" w:sz="4" w:space="0"/>
            </w:tcBorders>
            <w:vAlign w:val="center"/>
          </w:tcPr>
          <w:p>
            <w:pPr>
              <w:snapToGrid w:val="0"/>
              <w:rPr>
                <w:color w:val="000000" w:themeColor="text1"/>
                <w:szCs w:val="21"/>
                <w14:textFill>
                  <w14:solidFill>
                    <w14:schemeClr w14:val="tx1"/>
                  </w14:solidFill>
                </w14:textFill>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81"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288" w:type="dxa"/>
            <w:vMerge w:val="continue"/>
            <w:tcBorders>
              <w:top w:val="single" w:color="auto" w:sz="4" w:space="0"/>
              <w:left w:val="nil"/>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0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rPr>
                <w:color w:val="000000" w:themeColor="text1"/>
                <w:szCs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196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Cs w:val="21"/>
                <w14:textFill>
                  <w14:solidFill>
                    <w14:schemeClr w14:val="tx1"/>
                  </w14:solidFill>
                </w14:textFill>
              </w:rPr>
            </w:pPr>
            <w:r>
              <w:rPr>
                <w:rFonts w:hint="eastAsia" w:cs="宋体"/>
                <w:color w:val="000000" w:themeColor="text1"/>
                <w:kern w:val="0"/>
                <w:szCs w:val="21"/>
                <w14:textFill>
                  <w14:solidFill>
                    <w14:schemeClr w14:val="tx1"/>
                  </w14:solidFill>
                </w14:textFill>
              </w:rPr>
              <w:t>作品所属领域（划√）</w:t>
            </w:r>
          </w:p>
        </w:tc>
        <w:tc>
          <w:tcPr>
            <w:tcW w:w="3119"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ind w:firstLine="735" w:firstLineChars="3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p>
        </w:tc>
        <w:tc>
          <w:tcPr>
            <w:tcW w:w="5289" w:type="dxa"/>
            <w:gridSpan w:val="6"/>
            <w:tcBorders>
              <w:top w:val="single" w:color="auto" w:sz="4" w:space="0"/>
              <w:left w:val="nil"/>
              <w:bottom w:val="single" w:color="auto" w:sz="4" w:space="0"/>
              <w:right w:val="single" w:color="auto" w:sz="4" w:space="0"/>
            </w:tcBorders>
            <w:vAlign w:val="center"/>
          </w:tcPr>
          <w:p>
            <w:pPr>
              <w:snapToGrid w:val="0"/>
              <w:ind w:left="121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p>
        </w:tc>
      </w:tr>
      <w:tr>
        <w:tblPrEx>
          <w:tblCellMar>
            <w:top w:w="0" w:type="dxa"/>
            <w:left w:w="0" w:type="dxa"/>
            <w:bottom w:w="0" w:type="dxa"/>
            <w:right w:w="0" w:type="dxa"/>
          </w:tblCellMar>
        </w:tblPrEx>
        <w:trPr>
          <w:cantSplit/>
          <w:trHeight w:val="540" w:hRule="atLeast"/>
          <w:jc w:val="center"/>
        </w:trPr>
        <w:tc>
          <w:tcPr>
            <w:tcW w:w="66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指导教师</w:t>
            </w:r>
          </w:p>
        </w:tc>
        <w:tc>
          <w:tcPr>
            <w:tcW w:w="1308"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3644"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职务或职称</w:t>
            </w:r>
          </w:p>
        </w:tc>
        <w:tc>
          <w:tcPr>
            <w:tcW w:w="136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3399"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电话或手机</w:t>
            </w:r>
          </w:p>
        </w:tc>
      </w:tr>
      <w:tr>
        <w:tblPrEx>
          <w:tblCellMar>
            <w:top w:w="0" w:type="dxa"/>
            <w:left w:w="0" w:type="dxa"/>
            <w:bottom w:w="0" w:type="dxa"/>
            <w:right w:w="0" w:type="dxa"/>
          </w:tblCellMar>
        </w:tblPrEx>
        <w:trPr>
          <w:cantSplit/>
          <w:trHeight w:val="540"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308"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napToGrid w:val="0"/>
              <w:jc w:val="center"/>
              <w:rPr>
                <w:color w:val="000000" w:themeColor="text1"/>
                <w:szCs w:val="21"/>
                <w14:textFill>
                  <w14:solidFill>
                    <w14:schemeClr w14:val="tx1"/>
                  </w14:solidFill>
                </w14:textFill>
              </w:rPr>
            </w:pPr>
          </w:p>
        </w:tc>
        <w:tc>
          <w:tcPr>
            <w:tcW w:w="3644"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p>
        </w:tc>
        <w:tc>
          <w:tcPr>
            <w:tcW w:w="136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snapToGrid w:val="0"/>
              <w:jc w:val="center"/>
              <w:rPr>
                <w:color w:val="000000" w:themeColor="text1"/>
                <w:szCs w:val="21"/>
                <w14:textFill>
                  <w14:solidFill>
                    <w14:schemeClr w14:val="tx1"/>
                  </w14:solidFill>
                </w14:textFill>
              </w:rPr>
            </w:pPr>
          </w:p>
        </w:tc>
        <w:tc>
          <w:tcPr>
            <w:tcW w:w="3399"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540" w:hRule="atLeast"/>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p>
        </w:tc>
        <w:tc>
          <w:tcPr>
            <w:tcW w:w="1308" w:type="dxa"/>
            <w:gridSpan w:val="2"/>
            <w:tcBorders>
              <w:top w:val="nil"/>
              <w:left w:val="nil"/>
              <w:bottom w:val="nil"/>
              <w:right w:val="single" w:color="auto" w:sz="4" w:space="0"/>
            </w:tcBorders>
          </w:tcPr>
          <w:p>
            <w:pPr>
              <w:snapToGrid w:val="0"/>
              <w:jc w:val="left"/>
              <w:rPr>
                <w:color w:val="000000" w:themeColor="text1"/>
                <w:szCs w:val="21"/>
                <w14:textFill>
                  <w14:solidFill>
                    <w14:schemeClr w14:val="tx1"/>
                  </w14:solidFill>
                </w14:textFill>
              </w:rPr>
            </w:pPr>
          </w:p>
        </w:tc>
        <w:tc>
          <w:tcPr>
            <w:tcW w:w="3644" w:type="dxa"/>
            <w:gridSpan w:val="5"/>
            <w:tcBorders>
              <w:top w:val="nil"/>
              <w:left w:val="nil"/>
              <w:bottom w:val="nil"/>
              <w:right w:val="single" w:color="auto" w:sz="4" w:space="0"/>
            </w:tcBorders>
          </w:tcPr>
          <w:p>
            <w:pPr>
              <w:snapToGrid w:val="0"/>
              <w:jc w:val="left"/>
              <w:rPr>
                <w:color w:val="000000" w:themeColor="text1"/>
                <w:szCs w:val="21"/>
                <w14:textFill>
                  <w14:solidFill>
                    <w14:schemeClr w14:val="tx1"/>
                  </w14:solidFill>
                </w14:textFill>
              </w:rPr>
            </w:pPr>
          </w:p>
        </w:tc>
        <w:tc>
          <w:tcPr>
            <w:tcW w:w="1365" w:type="dxa"/>
            <w:gridSpan w:val="2"/>
            <w:tcBorders>
              <w:top w:val="single" w:color="auto" w:sz="4" w:space="0"/>
              <w:left w:val="nil"/>
              <w:bottom w:val="single" w:color="auto" w:sz="4" w:space="0"/>
              <w:right w:val="single" w:color="auto" w:sz="4" w:space="0"/>
            </w:tcBorders>
          </w:tcPr>
          <w:p>
            <w:pPr>
              <w:snapToGrid w:val="0"/>
              <w:jc w:val="left"/>
              <w:rPr>
                <w:color w:val="000000" w:themeColor="text1"/>
                <w:szCs w:val="21"/>
                <w14:textFill>
                  <w14:solidFill>
                    <w14:schemeClr w14:val="tx1"/>
                  </w14:solidFill>
                </w14:textFill>
              </w:rPr>
            </w:pPr>
          </w:p>
        </w:tc>
        <w:tc>
          <w:tcPr>
            <w:tcW w:w="3399" w:type="dxa"/>
            <w:gridSpan w:val="3"/>
            <w:tcBorders>
              <w:top w:val="nil"/>
              <w:left w:val="nil"/>
              <w:bottom w:val="nil"/>
              <w:right w:val="single" w:color="auto" w:sz="4" w:space="0"/>
            </w:tcBorders>
          </w:tcPr>
          <w:p>
            <w:pPr>
              <w:snapToGrid w:val="0"/>
              <w:jc w:val="left"/>
              <w:rPr>
                <w:color w:val="000000" w:themeColor="text1"/>
                <w:szCs w:val="21"/>
                <w14:textFill>
                  <w14:solidFill>
                    <w14:schemeClr w14:val="tx1"/>
                  </w14:solidFill>
                </w14:textFill>
              </w:rPr>
            </w:pPr>
          </w:p>
        </w:tc>
      </w:tr>
      <w:tr>
        <w:tblPrEx>
          <w:tblCellMar>
            <w:top w:w="0" w:type="dxa"/>
            <w:left w:w="0" w:type="dxa"/>
            <w:bottom w:w="0" w:type="dxa"/>
            <w:right w:w="0" w:type="dxa"/>
          </w:tblCellMar>
        </w:tblPrEx>
        <w:trPr>
          <w:cantSplit/>
          <w:trHeight w:val="3413"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　格　确　认</w:t>
            </w:r>
          </w:p>
        </w:tc>
        <w:tc>
          <w:tcPr>
            <w:tcW w:w="9716" w:type="dxa"/>
            <w:gridSpan w:val="12"/>
            <w:tcBorders>
              <w:top w:val="single" w:color="auto" w:sz="4" w:space="0"/>
              <w:left w:val="nil"/>
              <w:bottom w:val="single" w:color="auto" w:sz="4" w:space="0"/>
              <w:right w:val="single" w:color="auto" w:sz="4" w:space="0"/>
            </w:tcBorders>
            <w:tcMar>
              <w:top w:w="15" w:type="dxa"/>
              <w:left w:w="15" w:type="dxa"/>
              <w:bottom w:w="0" w:type="dxa"/>
              <w:right w:w="15" w:type="dxa"/>
            </w:tcMar>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、本申报评审书申报者均为在校学生。</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、本申报评审书是学生独立（合作）完成或在教师指导下完成。</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、本申报评审书所提供的申报材料真实可信。</w:t>
            </w:r>
          </w:p>
          <w:p>
            <w:pPr>
              <w:snapToGrid w:val="0"/>
              <w:ind w:firstLine="630" w:firstLineChars="30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学校负责人签字：</w:t>
            </w:r>
          </w:p>
          <w:p>
            <w:pPr>
              <w:snapToGrid w:val="0"/>
              <w:ind w:firstLine="630" w:firstLineChars="300"/>
              <w:rPr>
                <w:color w:val="000000" w:themeColor="text1"/>
                <w:szCs w:val="21"/>
                <w14:textFill>
                  <w14:solidFill>
                    <w14:schemeClr w14:val="tx1"/>
                  </w14:solidFill>
                </w14:textFill>
              </w:rPr>
            </w:pPr>
          </w:p>
          <w:p>
            <w:pPr>
              <w:snapToGrid w:val="0"/>
              <w:ind w:right="480" w:firstLine="5098" w:firstLineChars="242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学校公章：</w:t>
            </w:r>
          </w:p>
          <w:p>
            <w:pPr>
              <w:snapToGrid w:val="0"/>
              <w:ind w:right="480" w:firstLine="4515" w:firstLineChars="2150"/>
              <w:rPr>
                <w:color w:val="000000" w:themeColor="text1"/>
                <w:szCs w:val="21"/>
                <w14:textFill>
                  <w14:solidFill>
                    <w14:schemeClr w14:val="tx1"/>
                  </w14:solidFill>
                </w14:textFill>
              </w:rPr>
            </w:pPr>
          </w:p>
          <w:p>
            <w:pPr>
              <w:snapToGrid w:val="0"/>
              <w:ind w:firstLine="1995" w:firstLineChars="95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二、领衔人和项目简介</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jc w:val="center"/>
        </w:trPr>
        <w:tc>
          <w:tcPr>
            <w:tcW w:w="10425" w:type="dxa"/>
            <w:tcBorders>
              <w:top w:val="single" w:color="auto" w:sz="4" w:space="0"/>
              <w:left w:val="single" w:color="auto" w:sz="4" w:space="0"/>
              <w:bottom w:val="single" w:color="auto" w:sz="4" w:space="0"/>
              <w:right w:val="single" w:color="auto" w:sz="4" w:space="0"/>
            </w:tcBorders>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、领衔人简介，重点介绍业务专长和所取得的业绩；</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、对创业项目和市场机会进行简要描述。</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三、项目主要内容</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4" w:hRule="atLeast"/>
          <w:jc w:val="center"/>
        </w:trPr>
        <w:tc>
          <w:tcPr>
            <w:tcW w:w="10425" w:type="dxa"/>
            <w:tcBorders>
              <w:top w:val="single" w:color="auto" w:sz="4" w:space="0"/>
              <w:left w:val="single" w:color="auto" w:sz="4" w:space="0"/>
              <w:bottom w:val="single" w:color="auto" w:sz="4" w:space="0"/>
              <w:right w:val="single" w:color="auto" w:sz="4" w:space="0"/>
            </w:tcBorders>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、介绍项目的技术原理、技术水平、新颖性和独特性，用途和应用范围，经济寿命和所处阶段；</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、项目的市场保护措施（如是否取得专利或者经营许可）；</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、项目研发计划；</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、项目生产计划。</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四、市场营销</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10425" w:type="dxa"/>
            <w:tcBorders>
              <w:top w:val="single" w:color="auto" w:sz="4" w:space="0"/>
              <w:left w:val="single" w:color="auto" w:sz="4" w:space="0"/>
              <w:bottom w:val="single" w:color="auto" w:sz="4" w:space="0"/>
              <w:right w:val="single" w:color="auto" w:sz="4" w:space="0"/>
            </w:tcBorders>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、营销方式和渠道；</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、营销队伍；</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、促销计划；</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、价格策略。</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五、财务计划</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jc w:val="center"/>
        </w:trPr>
        <w:tc>
          <w:tcPr>
            <w:tcW w:w="10425" w:type="dxa"/>
            <w:tcBorders>
              <w:top w:val="single" w:color="auto" w:sz="4" w:space="0"/>
              <w:left w:val="single" w:color="auto" w:sz="4" w:space="0"/>
              <w:bottom w:val="single" w:color="auto" w:sz="4" w:space="0"/>
              <w:right w:val="single" w:color="auto" w:sz="4" w:space="0"/>
            </w:tcBorders>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、资金需求和使用；</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、预计销售收入和经济效益；</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、财务分析，包括对投资额、经营成本和销售收入发生变动的影响分析。</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六、风险与对策</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jc w:val="center"/>
        </w:trPr>
        <w:tc>
          <w:tcPr>
            <w:tcW w:w="10425" w:type="dxa"/>
            <w:tcBorders>
              <w:top w:val="single" w:color="auto" w:sz="4" w:space="0"/>
              <w:left w:val="single" w:color="auto" w:sz="4" w:space="0"/>
              <w:bottom w:val="single" w:color="auto" w:sz="4" w:space="0"/>
              <w:right w:val="single" w:color="auto" w:sz="4" w:space="0"/>
            </w:tcBorders>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、技术风险；</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、市场风险；</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、管理风险；</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、环境风险；</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、对策。</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七、创业团队</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jc w:val="center"/>
        </w:trPr>
        <w:tc>
          <w:tcPr>
            <w:tcW w:w="10425" w:type="dxa"/>
            <w:tcBorders>
              <w:top w:val="single" w:color="auto" w:sz="4" w:space="0"/>
              <w:left w:val="single" w:color="auto" w:sz="4" w:space="0"/>
              <w:bottom w:val="single" w:color="auto" w:sz="4" w:space="0"/>
              <w:right w:val="single" w:color="auto" w:sz="4" w:space="0"/>
            </w:tcBorders>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、主要成员，重点介绍成员经历和背景，能力与专长，拟任职务，如何注意分工和互补；</w:t>
            </w:r>
          </w:p>
          <w:p>
            <w:pPr>
              <w:snapToGrid w:val="0"/>
              <w:ind w:left="420" w:hanging="420" w:hanging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．组织结构，包括企业的组织结构图、部门的功能、作用与职责；</w:t>
            </w:r>
          </w:p>
          <w:p>
            <w:pPr>
              <w:snapToGrid w:val="0"/>
              <w:ind w:left="420" w:hanging="420" w:hanging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、团队欠缺与对策。</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八、发展预测</w:t>
      </w:r>
    </w:p>
    <w:tbl>
      <w:tblPr>
        <w:tblStyle w:val="5"/>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8" w:hRule="atLeast"/>
          <w:jc w:val="center"/>
        </w:trPr>
        <w:tc>
          <w:tcPr>
            <w:tcW w:w="10400" w:type="dxa"/>
            <w:tcBorders>
              <w:top w:val="single" w:color="auto" w:sz="4" w:space="0"/>
              <w:left w:val="single" w:color="auto" w:sz="4" w:space="0"/>
              <w:bottom w:val="single" w:color="auto" w:sz="4" w:space="0"/>
              <w:right w:val="single" w:color="auto" w:sz="4" w:space="0"/>
            </w:tcBorders>
          </w:tcPr>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、本作品推向市场后三年预期发展形势；</w:t>
            </w:r>
          </w:p>
          <w:p>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、创业目标。</w:t>
            </w: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p>
            <w:pPr>
              <w:snapToGrid w:val="0"/>
              <w:rPr>
                <w:color w:val="000000" w:themeColor="text1"/>
                <w:szCs w:val="21"/>
                <w14:textFill>
                  <w14:solidFill>
                    <w14:schemeClr w14:val="tx1"/>
                  </w14:solidFill>
                </w14:textFill>
              </w:rPr>
            </w:pPr>
          </w:p>
        </w:tc>
      </w:tr>
    </w:tbl>
    <w:p>
      <w:pPr>
        <w:rPr>
          <w:rFonts w:ascii="仿宋_GB2312" w:hAnsi="仿宋_GB2312" w:eastAsia="仿宋_GB2312" w:cs="仿宋_GB2312"/>
          <w:sz w:val="32"/>
          <w:szCs w:val="32"/>
        </w:rPr>
        <w:sectPr>
          <w:footerReference r:id="rId3" w:type="default"/>
          <w:pgSz w:w="11849" w:h="16781"/>
          <w:pgMar w:top="1157" w:right="1519" w:bottom="1100" w:left="1576" w:header="851" w:footer="964" w:gutter="0"/>
          <w:pgNumType w:fmt="decimal"/>
          <w:cols w:space="0" w:num="1"/>
          <w:docGrid w:type="lines" w:linePitch="315" w:charSpace="0"/>
        </w:sectPr>
      </w:pPr>
      <w:r>
        <w:rPr>
          <w:rFonts w:hint="eastAsia" w:ascii="仿宋_GB2312" w:hAnsi="仿宋_GB2312" w:eastAsia="仿宋_GB2312" w:cs="仿宋_GB2312"/>
          <w:sz w:val="32"/>
          <w:szCs w:val="32"/>
        </w:rPr>
        <w:br w:type="page"/>
      </w:r>
    </w:p>
    <w:p>
      <w:pPr>
        <w:spacing w:line="612" w:lineRule="exact"/>
        <w:jc w:val="left"/>
        <w:rPr>
          <w:rFonts w:ascii="黑体" w:hAnsi="黑体" w:eastAsia="黑体" w:cs="黑体"/>
          <w:sz w:val="32"/>
          <w:szCs w:val="32"/>
        </w:rPr>
      </w:pPr>
      <w:r>
        <w:rPr>
          <w:rFonts w:hint="eastAsia" w:ascii="黑体" w:hAnsi="黑体" w:eastAsia="黑体" w:cs="黑体"/>
          <w:sz w:val="32"/>
          <w:szCs w:val="32"/>
        </w:rPr>
        <w:t>附件3</w:t>
      </w:r>
    </w:p>
    <w:p>
      <w:pPr>
        <w:spacing w:line="61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2020</w:t>
      </w:r>
      <w:r>
        <w:rPr>
          <w:rFonts w:hint="eastAsia" w:ascii="方正小标宋简体" w:hAnsi="方正小标宋简体" w:eastAsia="方正小标宋简体" w:cs="方正小标宋简体"/>
          <w:sz w:val="44"/>
          <w:szCs w:val="44"/>
        </w:rPr>
        <w:t>年菏泽市黄炎培职业教育创新创业大赛</w:t>
      </w:r>
    </w:p>
    <w:p>
      <w:pPr>
        <w:spacing w:line="61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项目汇总表</w:t>
      </w:r>
    </w:p>
    <w:tbl>
      <w:tblPr>
        <w:tblStyle w:val="6"/>
        <w:tblW w:w="14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25"/>
        <w:gridCol w:w="2400"/>
        <w:gridCol w:w="1865"/>
        <w:gridCol w:w="1570"/>
        <w:gridCol w:w="2295"/>
        <w:gridCol w:w="181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blHeader/>
          <w:jc w:val="center"/>
        </w:trPr>
        <w:tc>
          <w:tcPr>
            <w:tcW w:w="840"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rPr>
              <w:t>序号</w:t>
            </w:r>
          </w:p>
        </w:tc>
        <w:tc>
          <w:tcPr>
            <w:tcW w:w="2325"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rPr>
              <w:t>项目类别</w:t>
            </w:r>
          </w:p>
        </w:tc>
        <w:tc>
          <w:tcPr>
            <w:tcW w:w="2400"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lang w:eastAsia="zh-CN"/>
              </w:rPr>
              <w:t>项目</w:t>
            </w:r>
            <w:r>
              <w:rPr>
                <w:rFonts w:hint="eastAsia" w:ascii="黑体" w:hAnsi="黑体" w:eastAsia="黑体" w:cs="黑体"/>
                <w:sz w:val="28"/>
                <w:szCs w:val="28"/>
              </w:rPr>
              <w:t>名称</w:t>
            </w:r>
          </w:p>
        </w:tc>
        <w:tc>
          <w:tcPr>
            <w:tcW w:w="1865" w:type="dxa"/>
            <w:vAlign w:val="center"/>
          </w:tcPr>
          <w:p>
            <w:pPr>
              <w:spacing w:line="612" w:lineRule="exact"/>
              <w:jc w:val="center"/>
              <w:rPr>
                <w:rFonts w:hint="eastAsia" w:ascii="黑体" w:hAnsi="黑体" w:eastAsia="黑体" w:cs="黑体"/>
                <w:sz w:val="28"/>
                <w:szCs w:val="28"/>
                <w:lang w:eastAsia="zh-CN"/>
              </w:rPr>
            </w:pPr>
            <w:r>
              <w:rPr>
                <w:rFonts w:hint="eastAsia" w:ascii="黑体" w:hAnsi="黑体" w:eastAsia="黑体" w:cs="黑体"/>
                <w:sz w:val="28"/>
                <w:szCs w:val="28"/>
              </w:rPr>
              <w:t>学校</w:t>
            </w:r>
            <w:r>
              <w:rPr>
                <w:rFonts w:hint="eastAsia" w:ascii="黑体" w:hAnsi="黑体" w:eastAsia="黑体" w:cs="黑体"/>
                <w:sz w:val="28"/>
                <w:szCs w:val="28"/>
                <w:lang w:eastAsia="zh-CN"/>
              </w:rPr>
              <w:t>名称</w:t>
            </w:r>
          </w:p>
        </w:tc>
        <w:tc>
          <w:tcPr>
            <w:tcW w:w="1570"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rPr>
              <w:t>指导教师</w:t>
            </w:r>
          </w:p>
        </w:tc>
        <w:tc>
          <w:tcPr>
            <w:tcW w:w="2295"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lang w:eastAsia="zh-CN"/>
              </w:rPr>
              <w:t>项目</w:t>
            </w:r>
            <w:r>
              <w:rPr>
                <w:rFonts w:hint="eastAsia" w:ascii="黑体" w:hAnsi="黑体" w:eastAsia="黑体" w:cs="黑体"/>
                <w:sz w:val="28"/>
                <w:szCs w:val="28"/>
              </w:rPr>
              <w:t>成员</w:t>
            </w:r>
          </w:p>
        </w:tc>
        <w:tc>
          <w:tcPr>
            <w:tcW w:w="1815" w:type="dxa"/>
            <w:vAlign w:val="center"/>
          </w:tcPr>
          <w:p>
            <w:pPr>
              <w:spacing w:line="612" w:lineRule="exact"/>
              <w:jc w:val="center"/>
              <w:rPr>
                <w:rFonts w:hint="eastAsia" w:ascii="黑体" w:hAnsi="黑体" w:eastAsia="黑体" w:cs="黑体"/>
                <w:sz w:val="28"/>
                <w:szCs w:val="28"/>
                <w:lang w:eastAsia="zh-CN"/>
              </w:rPr>
            </w:pPr>
            <w:r>
              <w:rPr>
                <w:rFonts w:hint="eastAsia" w:ascii="黑体" w:hAnsi="黑体" w:eastAsia="黑体" w:cs="黑体"/>
                <w:sz w:val="28"/>
                <w:szCs w:val="28"/>
              </w:rPr>
              <w:t>负责人</w:t>
            </w:r>
            <w:r>
              <w:rPr>
                <w:rFonts w:hint="eastAsia" w:ascii="黑体" w:hAnsi="黑体" w:eastAsia="黑体" w:cs="黑体"/>
                <w:sz w:val="28"/>
                <w:szCs w:val="28"/>
                <w:lang w:eastAsia="zh-CN"/>
              </w:rPr>
              <w:t>手机</w:t>
            </w:r>
          </w:p>
        </w:tc>
        <w:tc>
          <w:tcPr>
            <w:tcW w:w="1423" w:type="dxa"/>
            <w:vAlign w:val="center"/>
          </w:tcPr>
          <w:p>
            <w:pPr>
              <w:spacing w:line="612"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0" w:type="dxa"/>
            <w:vAlign w:val="center"/>
          </w:tcPr>
          <w:p>
            <w:pPr>
              <w:spacing w:line="612"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25" w:type="dxa"/>
            <w:vAlign w:val="center"/>
          </w:tcPr>
          <w:p>
            <w:pPr>
              <w:spacing w:line="612" w:lineRule="exact"/>
              <w:rPr>
                <w:rFonts w:ascii="仿宋_GB2312" w:hAnsi="仿宋_GB2312" w:eastAsia="仿宋_GB2312" w:cs="仿宋_GB2312"/>
                <w:sz w:val="24"/>
              </w:rPr>
            </w:pPr>
            <w:r>
              <w:rPr>
                <w:rFonts w:hint="eastAsia" w:ascii="仿宋_GB2312" w:hAnsi="仿宋_GB2312" w:eastAsia="仿宋_GB2312" w:cs="仿宋_GB2312"/>
                <w:sz w:val="24"/>
              </w:rPr>
              <w:t>创新类/创业类</w:t>
            </w:r>
          </w:p>
        </w:tc>
        <w:tc>
          <w:tcPr>
            <w:tcW w:w="2400" w:type="dxa"/>
            <w:vAlign w:val="center"/>
          </w:tcPr>
          <w:p>
            <w:pPr>
              <w:spacing w:line="612" w:lineRule="exact"/>
              <w:jc w:val="center"/>
              <w:rPr>
                <w:rFonts w:ascii="仿宋_GB2312" w:hAnsi="仿宋_GB2312" w:eastAsia="仿宋_GB2312" w:cs="仿宋_GB2312"/>
                <w:sz w:val="24"/>
              </w:rPr>
            </w:pPr>
          </w:p>
        </w:tc>
        <w:tc>
          <w:tcPr>
            <w:tcW w:w="1865" w:type="dxa"/>
            <w:vAlign w:val="center"/>
          </w:tcPr>
          <w:p>
            <w:pPr>
              <w:spacing w:line="612" w:lineRule="exact"/>
              <w:jc w:val="center"/>
              <w:rPr>
                <w:rFonts w:ascii="仿宋_GB2312" w:hAnsi="仿宋_GB2312" w:eastAsia="仿宋_GB2312" w:cs="仿宋_GB2312"/>
                <w:sz w:val="24"/>
              </w:rPr>
            </w:pPr>
          </w:p>
        </w:tc>
        <w:tc>
          <w:tcPr>
            <w:tcW w:w="1570" w:type="dxa"/>
            <w:vAlign w:val="center"/>
          </w:tcPr>
          <w:p>
            <w:pPr>
              <w:spacing w:line="612" w:lineRule="exact"/>
              <w:jc w:val="center"/>
              <w:rPr>
                <w:rFonts w:ascii="仿宋_GB2312" w:hAnsi="仿宋_GB2312" w:eastAsia="仿宋_GB2312" w:cs="仿宋_GB2312"/>
                <w:sz w:val="24"/>
              </w:rPr>
            </w:pPr>
          </w:p>
        </w:tc>
        <w:tc>
          <w:tcPr>
            <w:tcW w:w="2295" w:type="dxa"/>
            <w:vAlign w:val="center"/>
          </w:tcPr>
          <w:p>
            <w:pPr>
              <w:spacing w:line="612" w:lineRule="exact"/>
              <w:jc w:val="center"/>
              <w:rPr>
                <w:rFonts w:ascii="仿宋_GB2312" w:hAnsi="仿宋_GB2312" w:eastAsia="仿宋_GB2312" w:cs="仿宋_GB2312"/>
                <w:sz w:val="24"/>
              </w:rPr>
            </w:pPr>
          </w:p>
        </w:tc>
        <w:tc>
          <w:tcPr>
            <w:tcW w:w="1815" w:type="dxa"/>
            <w:vAlign w:val="center"/>
          </w:tcPr>
          <w:p>
            <w:pPr>
              <w:spacing w:line="612" w:lineRule="exact"/>
              <w:jc w:val="center"/>
              <w:rPr>
                <w:rFonts w:hint="eastAsia" w:ascii="仿宋_GB2312" w:hAnsi="仿宋_GB2312" w:eastAsia="仿宋_GB2312" w:cs="仿宋_GB2312"/>
                <w:sz w:val="24"/>
                <w:lang w:eastAsia="zh-CN"/>
              </w:rPr>
            </w:pPr>
          </w:p>
        </w:tc>
        <w:tc>
          <w:tcPr>
            <w:tcW w:w="1423" w:type="dxa"/>
            <w:vAlign w:val="center"/>
          </w:tcPr>
          <w:p>
            <w:pPr>
              <w:spacing w:line="612" w:lineRule="exact"/>
              <w:jc w:val="center"/>
              <w:rPr>
                <w:rFonts w:ascii="仿宋_GB2312" w:hAnsi="仿宋_GB2312" w:eastAsia="仿宋_GB2312" w:cs="仿宋_GB2312"/>
                <w:sz w:val="24"/>
              </w:rPr>
            </w:pPr>
            <w:r>
              <w:rPr>
                <w:rFonts w:hint="eastAsia" w:ascii="仿宋_GB2312" w:hAnsi="仿宋_GB2312" w:eastAsia="仿宋_GB2312" w:cs="仿宋_GB2312"/>
                <w:sz w:val="24"/>
              </w:rPr>
              <w:t>有无实物</w:t>
            </w:r>
            <w:r>
              <w:rPr>
                <w:rFonts w:hint="eastAsia" w:ascii="仿宋_GB2312" w:hAnsi="仿宋_GB2312" w:eastAsia="仿宋_GB2312" w:cs="仿宋_GB2312"/>
                <w:sz w:val="24"/>
                <w:lang w:eastAsia="zh-CN"/>
              </w:rPr>
              <w:t>、视频</w:t>
            </w:r>
            <w:r>
              <w:rPr>
                <w:rFonts w:hint="eastAsia" w:ascii="仿宋_GB2312" w:hAnsi="仿宋_GB2312" w:eastAsia="仿宋_GB2312" w:cs="仿宋_GB2312"/>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40" w:type="dxa"/>
            <w:vAlign w:val="center"/>
          </w:tcPr>
          <w:p>
            <w:pPr>
              <w:spacing w:line="612"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325" w:type="dxa"/>
            <w:vAlign w:val="center"/>
          </w:tcPr>
          <w:p>
            <w:pPr>
              <w:spacing w:line="612" w:lineRule="exact"/>
              <w:jc w:val="center"/>
              <w:rPr>
                <w:rFonts w:ascii="仿宋_GB2312" w:hAnsi="仿宋_GB2312" w:eastAsia="仿宋_GB2312" w:cs="仿宋_GB2312"/>
                <w:b/>
                <w:bCs/>
                <w:sz w:val="28"/>
                <w:szCs w:val="28"/>
              </w:rPr>
            </w:pPr>
          </w:p>
        </w:tc>
        <w:tc>
          <w:tcPr>
            <w:tcW w:w="2400" w:type="dxa"/>
            <w:vAlign w:val="center"/>
          </w:tcPr>
          <w:p>
            <w:pPr>
              <w:spacing w:line="612" w:lineRule="exact"/>
              <w:jc w:val="center"/>
              <w:rPr>
                <w:rFonts w:ascii="仿宋_GB2312" w:hAnsi="仿宋_GB2312" w:eastAsia="仿宋_GB2312" w:cs="仿宋_GB2312"/>
                <w:sz w:val="28"/>
                <w:szCs w:val="28"/>
              </w:rPr>
            </w:pPr>
          </w:p>
        </w:tc>
        <w:tc>
          <w:tcPr>
            <w:tcW w:w="1865" w:type="dxa"/>
            <w:vAlign w:val="center"/>
          </w:tcPr>
          <w:p>
            <w:pPr>
              <w:spacing w:line="612" w:lineRule="exact"/>
              <w:jc w:val="center"/>
              <w:rPr>
                <w:rFonts w:ascii="仿宋_GB2312" w:hAnsi="仿宋_GB2312" w:eastAsia="仿宋_GB2312" w:cs="仿宋_GB2312"/>
                <w:sz w:val="28"/>
                <w:szCs w:val="28"/>
              </w:rPr>
            </w:pPr>
          </w:p>
        </w:tc>
        <w:tc>
          <w:tcPr>
            <w:tcW w:w="1570" w:type="dxa"/>
            <w:vAlign w:val="center"/>
          </w:tcPr>
          <w:p>
            <w:pPr>
              <w:spacing w:line="612" w:lineRule="exact"/>
              <w:jc w:val="center"/>
              <w:rPr>
                <w:rFonts w:ascii="仿宋_GB2312" w:hAnsi="仿宋_GB2312" w:eastAsia="仿宋_GB2312" w:cs="仿宋_GB2312"/>
                <w:sz w:val="28"/>
                <w:szCs w:val="28"/>
              </w:rPr>
            </w:pPr>
          </w:p>
        </w:tc>
        <w:tc>
          <w:tcPr>
            <w:tcW w:w="2295" w:type="dxa"/>
            <w:vAlign w:val="center"/>
          </w:tcPr>
          <w:p>
            <w:pPr>
              <w:spacing w:line="612" w:lineRule="exact"/>
              <w:jc w:val="center"/>
              <w:rPr>
                <w:rFonts w:ascii="仿宋_GB2312" w:hAnsi="仿宋_GB2312" w:eastAsia="仿宋_GB2312" w:cs="仿宋_GB2312"/>
                <w:sz w:val="28"/>
                <w:szCs w:val="28"/>
              </w:rPr>
            </w:pPr>
          </w:p>
        </w:tc>
        <w:tc>
          <w:tcPr>
            <w:tcW w:w="1815" w:type="dxa"/>
            <w:vAlign w:val="center"/>
          </w:tcPr>
          <w:p>
            <w:pPr>
              <w:spacing w:line="612" w:lineRule="exact"/>
              <w:jc w:val="center"/>
              <w:rPr>
                <w:rFonts w:ascii="仿宋_GB2312" w:hAnsi="仿宋_GB2312" w:eastAsia="仿宋_GB2312" w:cs="仿宋_GB2312"/>
                <w:sz w:val="28"/>
                <w:szCs w:val="28"/>
              </w:rPr>
            </w:pPr>
          </w:p>
        </w:tc>
        <w:tc>
          <w:tcPr>
            <w:tcW w:w="1423" w:type="dxa"/>
            <w:vAlign w:val="center"/>
          </w:tcPr>
          <w:p>
            <w:pPr>
              <w:spacing w:line="612"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40" w:type="dxa"/>
            <w:vAlign w:val="center"/>
          </w:tcPr>
          <w:p>
            <w:pPr>
              <w:spacing w:line="612"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325" w:type="dxa"/>
            <w:vAlign w:val="center"/>
          </w:tcPr>
          <w:p>
            <w:pPr>
              <w:spacing w:line="612" w:lineRule="exact"/>
              <w:jc w:val="center"/>
              <w:rPr>
                <w:rFonts w:ascii="仿宋_GB2312" w:hAnsi="仿宋_GB2312" w:eastAsia="仿宋_GB2312" w:cs="仿宋_GB2312"/>
                <w:b/>
                <w:bCs/>
                <w:sz w:val="28"/>
                <w:szCs w:val="28"/>
              </w:rPr>
            </w:pPr>
          </w:p>
        </w:tc>
        <w:tc>
          <w:tcPr>
            <w:tcW w:w="2400" w:type="dxa"/>
            <w:vAlign w:val="center"/>
          </w:tcPr>
          <w:p>
            <w:pPr>
              <w:spacing w:line="612" w:lineRule="exact"/>
              <w:jc w:val="center"/>
              <w:rPr>
                <w:rFonts w:ascii="仿宋_GB2312" w:hAnsi="仿宋_GB2312" w:eastAsia="仿宋_GB2312" w:cs="仿宋_GB2312"/>
                <w:sz w:val="28"/>
                <w:szCs w:val="28"/>
              </w:rPr>
            </w:pPr>
          </w:p>
        </w:tc>
        <w:tc>
          <w:tcPr>
            <w:tcW w:w="1865" w:type="dxa"/>
            <w:vAlign w:val="center"/>
          </w:tcPr>
          <w:p>
            <w:pPr>
              <w:spacing w:line="612" w:lineRule="exact"/>
              <w:jc w:val="center"/>
              <w:rPr>
                <w:rFonts w:ascii="仿宋_GB2312" w:hAnsi="仿宋_GB2312" w:eastAsia="仿宋_GB2312" w:cs="仿宋_GB2312"/>
                <w:sz w:val="28"/>
                <w:szCs w:val="28"/>
              </w:rPr>
            </w:pPr>
          </w:p>
        </w:tc>
        <w:tc>
          <w:tcPr>
            <w:tcW w:w="1570" w:type="dxa"/>
            <w:vAlign w:val="center"/>
          </w:tcPr>
          <w:p>
            <w:pPr>
              <w:spacing w:line="612" w:lineRule="exact"/>
              <w:jc w:val="center"/>
              <w:rPr>
                <w:rFonts w:ascii="仿宋_GB2312" w:hAnsi="仿宋_GB2312" w:eastAsia="仿宋_GB2312" w:cs="仿宋_GB2312"/>
                <w:sz w:val="28"/>
                <w:szCs w:val="28"/>
              </w:rPr>
            </w:pPr>
          </w:p>
        </w:tc>
        <w:tc>
          <w:tcPr>
            <w:tcW w:w="2295" w:type="dxa"/>
            <w:vAlign w:val="center"/>
          </w:tcPr>
          <w:p>
            <w:pPr>
              <w:spacing w:line="612" w:lineRule="exact"/>
              <w:jc w:val="center"/>
              <w:rPr>
                <w:rFonts w:ascii="仿宋_GB2312" w:hAnsi="仿宋_GB2312" w:eastAsia="仿宋_GB2312" w:cs="仿宋_GB2312"/>
                <w:sz w:val="28"/>
                <w:szCs w:val="28"/>
              </w:rPr>
            </w:pPr>
          </w:p>
        </w:tc>
        <w:tc>
          <w:tcPr>
            <w:tcW w:w="1815" w:type="dxa"/>
            <w:vAlign w:val="center"/>
          </w:tcPr>
          <w:p>
            <w:pPr>
              <w:spacing w:line="612" w:lineRule="exact"/>
              <w:jc w:val="center"/>
              <w:rPr>
                <w:rFonts w:ascii="仿宋_GB2312" w:hAnsi="仿宋_GB2312" w:eastAsia="仿宋_GB2312" w:cs="仿宋_GB2312"/>
                <w:sz w:val="28"/>
                <w:szCs w:val="28"/>
              </w:rPr>
            </w:pPr>
          </w:p>
        </w:tc>
        <w:tc>
          <w:tcPr>
            <w:tcW w:w="1423" w:type="dxa"/>
            <w:vAlign w:val="center"/>
          </w:tcPr>
          <w:p>
            <w:pPr>
              <w:spacing w:line="612"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40" w:type="dxa"/>
            <w:vAlign w:val="center"/>
          </w:tcPr>
          <w:p>
            <w:pPr>
              <w:spacing w:line="612"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325" w:type="dxa"/>
            <w:vAlign w:val="center"/>
          </w:tcPr>
          <w:p>
            <w:pPr>
              <w:spacing w:line="612" w:lineRule="exact"/>
              <w:jc w:val="center"/>
              <w:rPr>
                <w:rFonts w:ascii="仿宋_GB2312" w:hAnsi="仿宋_GB2312" w:eastAsia="仿宋_GB2312" w:cs="仿宋_GB2312"/>
                <w:b/>
                <w:bCs/>
                <w:sz w:val="28"/>
                <w:szCs w:val="28"/>
              </w:rPr>
            </w:pPr>
          </w:p>
        </w:tc>
        <w:tc>
          <w:tcPr>
            <w:tcW w:w="2400" w:type="dxa"/>
            <w:vAlign w:val="center"/>
          </w:tcPr>
          <w:p>
            <w:pPr>
              <w:spacing w:line="612" w:lineRule="exact"/>
              <w:jc w:val="center"/>
              <w:rPr>
                <w:rFonts w:ascii="仿宋_GB2312" w:hAnsi="仿宋_GB2312" w:eastAsia="仿宋_GB2312" w:cs="仿宋_GB2312"/>
                <w:sz w:val="28"/>
                <w:szCs w:val="28"/>
              </w:rPr>
            </w:pPr>
          </w:p>
        </w:tc>
        <w:tc>
          <w:tcPr>
            <w:tcW w:w="1865" w:type="dxa"/>
            <w:vAlign w:val="center"/>
          </w:tcPr>
          <w:p>
            <w:pPr>
              <w:spacing w:line="612" w:lineRule="exact"/>
              <w:jc w:val="center"/>
              <w:rPr>
                <w:rFonts w:ascii="仿宋_GB2312" w:hAnsi="仿宋_GB2312" w:eastAsia="仿宋_GB2312" w:cs="仿宋_GB2312"/>
                <w:sz w:val="28"/>
                <w:szCs w:val="28"/>
              </w:rPr>
            </w:pPr>
          </w:p>
        </w:tc>
        <w:tc>
          <w:tcPr>
            <w:tcW w:w="1570" w:type="dxa"/>
            <w:vAlign w:val="center"/>
          </w:tcPr>
          <w:p>
            <w:pPr>
              <w:spacing w:line="612" w:lineRule="exact"/>
              <w:jc w:val="center"/>
              <w:rPr>
                <w:rFonts w:ascii="仿宋_GB2312" w:hAnsi="仿宋_GB2312" w:eastAsia="仿宋_GB2312" w:cs="仿宋_GB2312"/>
                <w:sz w:val="28"/>
                <w:szCs w:val="28"/>
              </w:rPr>
            </w:pPr>
          </w:p>
        </w:tc>
        <w:tc>
          <w:tcPr>
            <w:tcW w:w="2295" w:type="dxa"/>
            <w:vAlign w:val="center"/>
          </w:tcPr>
          <w:p>
            <w:pPr>
              <w:spacing w:line="612" w:lineRule="exact"/>
              <w:jc w:val="center"/>
              <w:rPr>
                <w:rFonts w:ascii="仿宋_GB2312" w:hAnsi="仿宋_GB2312" w:eastAsia="仿宋_GB2312" w:cs="仿宋_GB2312"/>
                <w:sz w:val="28"/>
                <w:szCs w:val="28"/>
              </w:rPr>
            </w:pPr>
          </w:p>
        </w:tc>
        <w:tc>
          <w:tcPr>
            <w:tcW w:w="1815" w:type="dxa"/>
            <w:vAlign w:val="center"/>
          </w:tcPr>
          <w:p>
            <w:pPr>
              <w:spacing w:line="612" w:lineRule="exact"/>
              <w:jc w:val="center"/>
              <w:rPr>
                <w:rFonts w:ascii="仿宋_GB2312" w:hAnsi="仿宋_GB2312" w:eastAsia="仿宋_GB2312" w:cs="仿宋_GB2312"/>
                <w:sz w:val="28"/>
                <w:szCs w:val="28"/>
              </w:rPr>
            </w:pPr>
          </w:p>
        </w:tc>
        <w:tc>
          <w:tcPr>
            <w:tcW w:w="1423" w:type="dxa"/>
            <w:vAlign w:val="center"/>
          </w:tcPr>
          <w:p>
            <w:pPr>
              <w:spacing w:line="612"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40" w:type="dxa"/>
            <w:vAlign w:val="center"/>
          </w:tcPr>
          <w:p>
            <w:pPr>
              <w:spacing w:line="612"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325" w:type="dxa"/>
            <w:vAlign w:val="center"/>
          </w:tcPr>
          <w:p>
            <w:pPr>
              <w:spacing w:line="612" w:lineRule="exact"/>
              <w:jc w:val="center"/>
              <w:rPr>
                <w:rFonts w:ascii="仿宋_GB2312" w:hAnsi="仿宋_GB2312" w:eastAsia="仿宋_GB2312" w:cs="仿宋_GB2312"/>
                <w:b/>
                <w:bCs/>
                <w:sz w:val="28"/>
                <w:szCs w:val="28"/>
              </w:rPr>
            </w:pPr>
          </w:p>
        </w:tc>
        <w:tc>
          <w:tcPr>
            <w:tcW w:w="2400" w:type="dxa"/>
            <w:vAlign w:val="center"/>
          </w:tcPr>
          <w:p>
            <w:pPr>
              <w:spacing w:line="612" w:lineRule="exact"/>
              <w:jc w:val="center"/>
              <w:rPr>
                <w:rFonts w:ascii="仿宋_GB2312" w:hAnsi="仿宋_GB2312" w:eastAsia="仿宋_GB2312" w:cs="仿宋_GB2312"/>
                <w:sz w:val="28"/>
                <w:szCs w:val="28"/>
              </w:rPr>
            </w:pPr>
          </w:p>
        </w:tc>
        <w:tc>
          <w:tcPr>
            <w:tcW w:w="1865" w:type="dxa"/>
            <w:vAlign w:val="center"/>
          </w:tcPr>
          <w:p>
            <w:pPr>
              <w:spacing w:line="612" w:lineRule="exact"/>
              <w:jc w:val="center"/>
              <w:rPr>
                <w:rFonts w:ascii="仿宋_GB2312" w:hAnsi="仿宋_GB2312" w:eastAsia="仿宋_GB2312" w:cs="仿宋_GB2312"/>
                <w:sz w:val="28"/>
                <w:szCs w:val="28"/>
              </w:rPr>
            </w:pPr>
          </w:p>
        </w:tc>
        <w:tc>
          <w:tcPr>
            <w:tcW w:w="1570" w:type="dxa"/>
            <w:vAlign w:val="center"/>
          </w:tcPr>
          <w:p>
            <w:pPr>
              <w:spacing w:line="612" w:lineRule="exact"/>
              <w:jc w:val="center"/>
              <w:rPr>
                <w:rFonts w:ascii="仿宋_GB2312" w:hAnsi="仿宋_GB2312" w:eastAsia="仿宋_GB2312" w:cs="仿宋_GB2312"/>
                <w:sz w:val="28"/>
                <w:szCs w:val="28"/>
              </w:rPr>
            </w:pPr>
          </w:p>
        </w:tc>
        <w:tc>
          <w:tcPr>
            <w:tcW w:w="2295" w:type="dxa"/>
            <w:vAlign w:val="center"/>
          </w:tcPr>
          <w:p>
            <w:pPr>
              <w:spacing w:line="612" w:lineRule="exact"/>
              <w:jc w:val="center"/>
              <w:rPr>
                <w:rFonts w:ascii="仿宋_GB2312" w:hAnsi="仿宋_GB2312" w:eastAsia="仿宋_GB2312" w:cs="仿宋_GB2312"/>
                <w:sz w:val="28"/>
                <w:szCs w:val="28"/>
              </w:rPr>
            </w:pPr>
          </w:p>
        </w:tc>
        <w:tc>
          <w:tcPr>
            <w:tcW w:w="1815" w:type="dxa"/>
            <w:vAlign w:val="center"/>
          </w:tcPr>
          <w:p>
            <w:pPr>
              <w:spacing w:line="612" w:lineRule="exact"/>
              <w:jc w:val="center"/>
              <w:rPr>
                <w:rFonts w:ascii="仿宋_GB2312" w:hAnsi="仿宋_GB2312" w:eastAsia="仿宋_GB2312" w:cs="仿宋_GB2312"/>
                <w:sz w:val="28"/>
                <w:szCs w:val="28"/>
              </w:rPr>
            </w:pPr>
          </w:p>
        </w:tc>
        <w:tc>
          <w:tcPr>
            <w:tcW w:w="1423" w:type="dxa"/>
            <w:vAlign w:val="center"/>
          </w:tcPr>
          <w:p>
            <w:pPr>
              <w:spacing w:line="612" w:lineRule="exact"/>
              <w:jc w:val="center"/>
              <w:rPr>
                <w:rFonts w:ascii="仿宋_GB2312" w:hAnsi="仿宋_GB2312" w:eastAsia="仿宋_GB2312" w:cs="仿宋_GB2312"/>
                <w:sz w:val="28"/>
                <w:szCs w:val="28"/>
              </w:rPr>
            </w:pPr>
          </w:p>
        </w:tc>
      </w:tr>
    </w:tbl>
    <w:p>
      <w:pPr>
        <w:rPr>
          <w:rFonts w:hint="eastAsia" w:ascii="宋体" w:hAnsi="宋体" w:eastAsia="宋体" w:cs="宋体"/>
          <w:b w:val="0"/>
          <w:i w:val="0"/>
          <w:caps w:val="0"/>
          <w:color w:val="000000"/>
          <w:spacing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03A1"/>
    <w:rsid w:val="10133606"/>
    <w:rsid w:val="1F7613BF"/>
    <w:rsid w:val="27C62CBA"/>
    <w:rsid w:val="3ABC7B7B"/>
    <w:rsid w:val="61E72F5B"/>
    <w:rsid w:val="66BA00EB"/>
    <w:rsid w:val="7B27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2020-08-19T08:47:00Z</dcterms:created>
  <dc:creator>Administrator</dc:creator>
  <cp:lastModifiedBy>五星级好孩子</cp:lastModifiedBy>
  <dcterms:modified xsi:type="dcterms:W3CDTF">2020-08-19T09:11:07Z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