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菏泽职业学院</w:t>
      </w:r>
      <w:r>
        <w:rPr>
          <w:rStyle w:val="7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新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办公室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搬迁采购项目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搬迁方案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菏泽职业学院从创业楼1-9层搬迁所有房间至校园内图书馆楼9-19层、警务室、实训楼等，具体工作量及要求如下：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创业楼共9层，其中除正常办公室外另含仓库4间（办公室仓库、继续教育学院仓库2间、固定资产仓库1间）、大小会议室8间、档案室3间，共计办公设备约450余件、办公家具约1400余件、绿植盆栽约50余件、打包物品约260余箱（包）。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现需将创业楼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内所有房间搬运至图书馆楼相应房间，其中包括：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继续教育学院所有办公室搬运至1号实训楼1-3层。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安保处部分办公室搬运至万花湖警务室。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基础教学部从校园内部分办公室搬运至图书馆楼。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其余各处室均为从创业楼搬运至图书馆楼。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搬迁过程中含相关拆卸费、车辆运费、保险费、上下楼等费用。</w:t>
      </w:r>
    </w:p>
    <w:p>
      <w:pPr>
        <w:pStyle w:val="2"/>
        <w:numPr>
          <w:ilvl w:val="0"/>
          <w:numId w:val="1"/>
        </w:numPr>
        <w:spacing w:after="0" w:line="560" w:lineRule="exact"/>
        <w:ind w:left="0" w:leftChars="0" w:firstLine="0" w:firstLineChars="0"/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</w:pPr>
      <w:r>
        <w:rPr>
          <w:rFonts w:hint="eastAsia"/>
          <w:sz w:val="32"/>
          <w:szCs w:val="32"/>
          <w:lang w:val="en-US" w:eastAsia="zh-CN"/>
        </w:rPr>
        <w:t>办公设备拆除前设备点亮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  <w:t>确保设备正常，拆除后采取保护措施，安全运送到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val="en-US" w:eastAsia="zh-CN" w:bidi="ar"/>
        </w:rPr>
        <w:t>相关地点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  <w:t>，完毕后等设备开机，确保无损毁，如有损毁需承担损毁责任。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办公家具需拆卸运输的，搬至相关地点后进行组装；搬运过程中需对家具进行相关保护，如有破损、划伤等需进行相关赔付。</w:t>
      </w:r>
    </w:p>
    <w:p>
      <w:pPr>
        <w:pStyle w:val="2"/>
        <w:spacing w:after="0" w:line="560" w:lineRule="exact"/>
        <w:ind w:left="0" w:leftChars="0" w:firstLine="560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6、工期要求</w:t>
      </w:r>
      <w:r>
        <w:rPr>
          <w:rFonts w:hint="eastAsia" w:ascii="宋体" w:hAnsi="宋体" w:eastAsia="宋体"/>
          <w:sz w:val="32"/>
          <w:szCs w:val="32"/>
        </w:rPr>
        <w:t>中标后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天内完成搬迁、安装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后</w:t>
      </w:r>
      <w:r>
        <w:rPr>
          <w:rFonts w:hint="eastAsia" w:ascii="宋体" w:hAnsi="宋体" w:eastAsia="宋体"/>
          <w:sz w:val="32"/>
          <w:szCs w:val="32"/>
        </w:rPr>
        <w:t>交付。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逾期交付每天扣合同款5%。</w:t>
      </w:r>
    </w:p>
    <w:p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A4314"/>
    <w:multiLevelType w:val="singleLevel"/>
    <w:tmpl w:val="15DA43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9cbcc53c-d0f1-4792-a3a1-19131cca6d8f"/>
  </w:docVars>
  <w:rsids>
    <w:rsidRoot w:val="2B9E446C"/>
    <w:rsid w:val="04DC696D"/>
    <w:rsid w:val="252A5B7B"/>
    <w:rsid w:val="2B9E446C"/>
    <w:rsid w:val="3C6C4B27"/>
    <w:rsid w:val="5A7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474</Characters>
  <Lines>0</Lines>
  <Paragraphs>0</Paragraphs>
  <TotalTime>1</TotalTime>
  <ScaleCrop>false</ScaleCrop>
  <LinksUpToDate>false</LinksUpToDate>
  <CharactersWithSpaces>474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2024-01-22T10:39:00Z</dcterms:created>
  <dc:creator>Spot</dc:creator>
  <cp:lastModifiedBy>柚子.</cp:lastModifiedBy>
  <dcterms:modified xsi:type="dcterms:W3CDTF">2024-01-22T11:28:58Z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40E7BB52ADBA4809801F9DB17C988ECA_11</vt:lpwstr>
  </property>
</Properties>
</file>